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B6" w:rsidRDefault="00C2798D" w:rsidP="00E15FB6">
      <w:pPr>
        <w:pStyle w:val="BodyText"/>
      </w:pPr>
      <w:bookmarkStart w:id="0" w:name="_GoBack"/>
      <w:bookmarkEnd w:id="0"/>
      <w:r>
        <w:tab/>
      </w:r>
      <w:r w:rsidR="00DD58DF">
        <w:t>You are further instructed, as a qualification on the law of self-defense, that the use of force by a defendant against another is not justified if the defendant sought an explanation from or discussion with the other person concerning the defendant’s differences with the other person while the defendant was carrying a weapon in violation of Penal Code Section 46.02.</w:t>
      </w:r>
      <w:r w:rsidR="00E15FB6">
        <w:t xml:space="preserve">  </w:t>
      </w:r>
    </w:p>
    <w:p w:rsidR="00E15FB6" w:rsidRDefault="00DD58DF" w:rsidP="00E15FB6">
      <w:pPr>
        <w:pStyle w:val="BodyText"/>
      </w:pPr>
      <w:r>
        <w:tab/>
        <w:t xml:space="preserve">A person violates Section 46.02 of the Penal Code if </w:t>
      </w:r>
      <w:r w:rsidR="00F060AE">
        <w:t>t</w:t>
      </w:r>
      <w:r>
        <w:t xml:space="preserve">he </w:t>
      </w:r>
      <w:r w:rsidR="00F060AE">
        <w:t xml:space="preserve">person </w:t>
      </w:r>
      <w:r>
        <w:t>intentionally, knowingly, or recklessly carries on or about his</w:t>
      </w:r>
      <w:r w:rsidR="00F060AE">
        <w:t xml:space="preserve"> or her</w:t>
      </w:r>
      <w:r>
        <w:t xml:space="preserve"> person a handgun, illegal knife, or club if the person is not</w:t>
      </w:r>
      <w:r w:rsidR="00150D9B">
        <w:t>:</w:t>
      </w:r>
    </w:p>
    <w:p w:rsidR="00E15FB6" w:rsidRDefault="00C2798D" w:rsidP="00E15FB6">
      <w:pPr>
        <w:pStyle w:val="BodyText"/>
        <w:numPr>
          <w:ilvl w:val="0"/>
          <w:numId w:val="4"/>
        </w:numPr>
      </w:pPr>
      <w:r>
        <w:t>on the person’s own premises or premises under the person’s control; or</w:t>
      </w:r>
    </w:p>
    <w:p w:rsidR="00150D9B" w:rsidRDefault="00C2798D" w:rsidP="00DD58DF">
      <w:pPr>
        <w:pStyle w:val="BodyText"/>
        <w:numPr>
          <w:ilvl w:val="0"/>
          <w:numId w:val="4"/>
        </w:numPr>
      </w:pPr>
      <w:r>
        <w:t>inside of or directly en</w:t>
      </w:r>
      <w:r w:rsidR="002E65D9">
        <w:t xml:space="preserve"> </w:t>
      </w:r>
      <w:r>
        <w:t>route to a motor vehicle or watercraft that is owned by the person or under the person’s control</w:t>
      </w:r>
      <w:r w:rsidR="00F060AE">
        <w:t>.</w:t>
      </w:r>
    </w:p>
    <w:p w:rsidR="00F060AE" w:rsidRDefault="00F060AE" w:rsidP="00F060AE">
      <w:pPr>
        <w:pStyle w:val="BodyText"/>
      </w:pPr>
      <w:r>
        <w:tab/>
        <w:t>A person also violates Section 46.02 of the Penal Code if the person unlawfully, knowingly or recklessly carries on or about his or her person a handgun in a motor vehicle or watercraft that is owned by the person or under the person’s control at any time in which:</w:t>
      </w:r>
    </w:p>
    <w:p w:rsidR="00F060AE" w:rsidRDefault="00F060AE" w:rsidP="00F060AE">
      <w:pPr>
        <w:pStyle w:val="BodyText"/>
        <w:numPr>
          <w:ilvl w:val="0"/>
          <w:numId w:val="5"/>
        </w:numPr>
      </w:pPr>
      <w:r>
        <w:t>the handgun is in plain view; or</w:t>
      </w:r>
    </w:p>
    <w:p w:rsidR="00F060AE" w:rsidRDefault="00F060AE" w:rsidP="00F060AE">
      <w:pPr>
        <w:pStyle w:val="BodyText"/>
        <w:numPr>
          <w:ilvl w:val="0"/>
          <w:numId w:val="5"/>
        </w:numPr>
      </w:pPr>
      <w:r>
        <w:t>the person is a member of a criminal street gang; or</w:t>
      </w:r>
    </w:p>
    <w:p w:rsidR="00F060AE" w:rsidRDefault="00F060AE" w:rsidP="00F060AE">
      <w:pPr>
        <w:pStyle w:val="BodyText"/>
        <w:numPr>
          <w:ilvl w:val="0"/>
          <w:numId w:val="5"/>
        </w:numPr>
      </w:pPr>
      <w:r>
        <w:t>the person is engaged in criminal activity, other than a Class C misdemeanor that is a violation of a law or ordinance regulating traffic or boating; or</w:t>
      </w:r>
    </w:p>
    <w:p w:rsidR="00150D9B" w:rsidRPr="003813D6" w:rsidRDefault="00F060AE" w:rsidP="00F060AE">
      <w:pPr>
        <w:pStyle w:val="BodyText"/>
        <w:numPr>
          <w:ilvl w:val="0"/>
          <w:numId w:val="5"/>
        </w:numPr>
      </w:pPr>
      <w:r>
        <w:t>is a person prohibited by law from possessing a firearm.</w:t>
      </w:r>
    </w:p>
    <w:p w:rsidR="00DD58DF" w:rsidRDefault="00DD58DF" w:rsidP="00DD58DF">
      <w:pPr>
        <w:tabs>
          <w:tab w:val="left" w:pos="518"/>
        </w:tabs>
        <w:spacing w:line="480" w:lineRule="atLeast"/>
        <w:jc w:val="both"/>
        <w:rPr>
          <w:rFonts w:ascii="Courier New" w:hAnsi="Courier New" w:cs="Courier New"/>
        </w:rPr>
      </w:pPr>
      <w:r>
        <w:rPr>
          <w:rFonts w:ascii="Courier New" w:hAnsi="Courier New" w:cs="Courier New"/>
        </w:rPr>
        <w:tab/>
      </w:r>
    </w:p>
    <w:p w:rsidR="00DD58DF" w:rsidRDefault="00DD58DF" w:rsidP="00DD58DF">
      <w:pPr>
        <w:tabs>
          <w:tab w:val="left" w:pos="509"/>
          <w:tab w:val="left" w:pos="1019"/>
          <w:tab w:val="left" w:pos="3695"/>
          <w:tab w:val="left" w:pos="4587"/>
        </w:tabs>
        <w:spacing w:line="480" w:lineRule="atLeast"/>
        <w:jc w:val="both"/>
        <w:rPr>
          <w:rFonts w:ascii="Courier New" w:hAnsi="Courier New" w:cs="Courier New"/>
        </w:rPr>
      </w:pPr>
      <w:r>
        <w:rPr>
          <w:rFonts w:ascii="Courier New" w:hAnsi="Courier New" w:cs="Courier New"/>
        </w:rPr>
        <w:lastRenderedPageBreak/>
        <w:tab/>
      </w:r>
      <w:r>
        <w:rPr>
          <w:rFonts w:ascii="Courier New" w:hAnsi="Courier New" w:cs="Courier New"/>
        </w:rPr>
        <w:tab/>
      </w:r>
      <w:r w:rsidR="00112124">
        <w:rPr>
          <w:rFonts w:ascii="Courier New" w:hAnsi="Courier New" w:cs="Courier New"/>
        </w:rPr>
        <w:t xml:space="preserve">Penal Code </w:t>
      </w:r>
      <w:r w:rsidR="00E94B4A">
        <w:rPr>
          <w:rFonts w:ascii="Courier New" w:hAnsi="Courier New" w:cs="Courier New"/>
        </w:rPr>
        <w:t>Section 46.02 does not</w:t>
      </w:r>
      <w:r w:rsidR="0030638C">
        <w:rPr>
          <w:rFonts w:ascii="Courier New" w:hAnsi="Courier New" w:cs="Courier New"/>
        </w:rPr>
        <w:t xml:space="preserve"> </w:t>
      </w:r>
      <w:r w:rsidR="00392872">
        <w:rPr>
          <w:rFonts w:ascii="Courier New" w:hAnsi="Courier New" w:cs="Courier New"/>
        </w:rPr>
        <w:t xml:space="preserve">apply </w:t>
      </w:r>
      <w:r w:rsidR="0030638C">
        <w:rPr>
          <w:rFonts w:ascii="Courier New" w:hAnsi="Courier New" w:cs="Courier New"/>
        </w:rPr>
        <w:t xml:space="preserve">to </w:t>
      </w:r>
      <w:r w:rsidR="002E65D9">
        <w:rPr>
          <w:rFonts w:ascii="Courier New" w:hAnsi="Courier New" w:cs="Courier New"/>
        </w:rPr>
        <w:t xml:space="preserve">certain categories of people including </w:t>
      </w:r>
      <w:r w:rsidR="0030638C">
        <w:rPr>
          <w:rFonts w:ascii="Courier New" w:hAnsi="Courier New" w:cs="Courier New"/>
        </w:rPr>
        <w:t>a person</w:t>
      </w:r>
      <w:r w:rsidR="00E94B4A">
        <w:rPr>
          <w:rFonts w:ascii="Courier New" w:hAnsi="Courier New" w:cs="Courier New"/>
        </w:rPr>
        <w:t>:</w:t>
      </w:r>
    </w:p>
    <w:p w:rsidR="0030638C" w:rsidRDefault="0030638C" w:rsidP="00DD58DF">
      <w:pPr>
        <w:tabs>
          <w:tab w:val="left" w:pos="509"/>
          <w:tab w:val="left" w:pos="1019"/>
          <w:tab w:val="left" w:pos="3695"/>
          <w:tab w:val="left" w:pos="4587"/>
        </w:tabs>
        <w:spacing w:line="480" w:lineRule="atLeast"/>
        <w:jc w:val="both"/>
        <w:rPr>
          <w:rFonts w:ascii="Courier New" w:hAnsi="Courier New" w:cs="Courier New"/>
        </w:rPr>
      </w:pPr>
    </w:p>
    <w:p w:rsidR="00E94B4A" w:rsidRDefault="00721F52" w:rsidP="00112124">
      <w:pPr>
        <w:pStyle w:val="BodyText"/>
        <w:numPr>
          <w:ilvl w:val="0"/>
          <w:numId w:val="1"/>
        </w:numPr>
      </w:pPr>
      <w:r>
        <w:t xml:space="preserve">who is carrying a </w:t>
      </w:r>
      <w:r w:rsidR="00BD6E82">
        <w:t xml:space="preserve">concealed handgun and a valid </w:t>
      </w:r>
      <w:r w:rsidR="00E94B4A">
        <w:t xml:space="preserve">license </w:t>
      </w:r>
      <w:r w:rsidR="00BD6E82">
        <w:t xml:space="preserve">issued </w:t>
      </w:r>
      <w:r w:rsidR="00E94B4A">
        <w:t xml:space="preserve">under Subchapter H, Chapter 411, Government Code, to carry a </w:t>
      </w:r>
      <w:r w:rsidR="00BD6E82">
        <w:t xml:space="preserve">concealed </w:t>
      </w:r>
      <w:r w:rsidR="00E94B4A">
        <w:t>handgun</w:t>
      </w:r>
      <w:r w:rsidR="00BD6E82">
        <w:t>;</w:t>
      </w:r>
      <w:r w:rsidR="00E94B4A">
        <w:t xml:space="preserve"> </w:t>
      </w:r>
      <w:r w:rsidR="00112124">
        <w:t>or</w:t>
      </w:r>
    </w:p>
    <w:p w:rsidR="00DD58DF" w:rsidRDefault="00DD58DF" w:rsidP="00DD58DF">
      <w:pPr>
        <w:numPr>
          <w:ilvl w:val="0"/>
          <w:numId w:val="1"/>
        </w:numPr>
        <w:tabs>
          <w:tab w:val="left" w:pos="509"/>
          <w:tab w:val="left" w:pos="3695"/>
          <w:tab w:val="left" w:pos="4587"/>
        </w:tabs>
        <w:spacing w:line="480" w:lineRule="atLeast"/>
        <w:jc w:val="both"/>
        <w:rPr>
          <w:rFonts w:ascii="Courier New" w:hAnsi="Courier New" w:cs="Courier New"/>
        </w:rPr>
      </w:pPr>
      <w:r>
        <w:rPr>
          <w:rFonts w:ascii="Courier New" w:hAnsi="Courier New" w:cs="Courier New"/>
        </w:rPr>
        <w:t>while traveling</w:t>
      </w:r>
      <w:r w:rsidR="00112124">
        <w:rPr>
          <w:rFonts w:ascii="Courier New" w:hAnsi="Courier New" w:cs="Courier New"/>
        </w:rPr>
        <w:t>; or</w:t>
      </w:r>
    </w:p>
    <w:p w:rsidR="00DD58DF" w:rsidRPr="003813D6" w:rsidRDefault="00112124" w:rsidP="00DD58DF">
      <w:pPr>
        <w:numPr>
          <w:ilvl w:val="0"/>
          <w:numId w:val="1"/>
        </w:numPr>
        <w:tabs>
          <w:tab w:val="left" w:pos="509"/>
          <w:tab w:val="left" w:pos="3695"/>
          <w:tab w:val="left" w:pos="4587"/>
        </w:tabs>
        <w:spacing w:line="480" w:lineRule="atLeast"/>
        <w:jc w:val="both"/>
        <w:rPr>
          <w:rFonts w:ascii="Courier New" w:hAnsi="Courier New" w:cs="Courier New"/>
        </w:rPr>
      </w:pPr>
      <w:r>
        <w:rPr>
          <w:rFonts w:ascii="Courier New" w:hAnsi="Courier New" w:cs="Courier New"/>
        </w:rPr>
        <w:t xml:space="preserve">who is </w:t>
      </w:r>
      <w:r w:rsidR="00DD58DF">
        <w:rPr>
          <w:rFonts w:ascii="Courier New" w:hAnsi="Courier New" w:cs="Courier New"/>
        </w:rPr>
        <w:t xml:space="preserve">engaging in lawful hunting, fishing, or other sporting activity on the immediate premises where the activity is conducted, or </w:t>
      </w:r>
      <w:r>
        <w:rPr>
          <w:rFonts w:ascii="Courier New" w:hAnsi="Courier New" w:cs="Courier New"/>
        </w:rPr>
        <w:t xml:space="preserve">who </w:t>
      </w:r>
      <w:r w:rsidR="00DD58DF">
        <w:rPr>
          <w:rFonts w:ascii="Courier New" w:hAnsi="Courier New" w:cs="Courier New"/>
        </w:rPr>
        <w:t>is en</w:t>
      </w:r>
      <w:r w:rsidR="00213B1E">
        <w:rPr>
          <w:rFonts w:ascii="Courier New" w:hAnsi="Courier New" w:cs="Courier New"/>
        </w:rPr>
        <w:t xml:space="preserve"> </w:t>
      </w:r>
      <w:r w:rsidR="00DD58DF">
        <w:rPr>
          <w:rFonts w:ascii="Courier New" w:hAnsi="Courier New" w:cs="Courier New"/>
        </w:rPr>
        <w:t xml:space="preserve">route between the premises and the person’s residence, </w:t>
      </w:r>
      <w:r w:rsidR="00DD58DF" w:rsidRPr="003813D6">
        <w:rPr>
          <w:rFonts w:ascii="Courier New" w:hAnsi="Courier New" w:cs="Courier New"/>
        </w:rPr>
        <w:t>motor vehicle or watercraft, if the weapon is a ty</w:t>
      </w:r>
      <w:r w:rsidR="00C2798D">
        <w:rPr>
          <w:rFonts w:ascii="Courier New" w:hAnsi="Courier New" w:cs="Courier New"/>
        </w:rPr>
        <w:t>pe commonly used in the activity.</w:t>
      </w:r>
    </w:p>
    <w:p w:rsidR="00DD58DF" w:rsidRDefault="00DD58DF" w:rsidP="00DD58DF">
      <w:pPr>
        <w:tabs>
          <w:tab w:val="left" w:pos="509"/>
          <w:tab w:val="left" w:pos="1019"/>
          <w:tab w:val="left" w:pos="3695"/>
          <w:tab w:val="left" w:pos="4587"/>
        </w:tabs>
        <w:spacing w:line="480" w:lineRule="atLeast"/>
        <w:jc w:val="both"/>
        <w:rPr>
          <w:rFonts w:ascii="Courier New" w:hAnsi="Courier New" w:cs="Courier New"/>
        </w:rPr>
      </w:pPr>
      <w:r>
        <w:rPr>
          <w:rFonts w:ascii="Courier New" w:hAnsi="Courier New" w:cs="Courier New"/>
        </w:rPr>
        <w:tab/>
      </w:r>
    </w:p>
    <w:p w:rsidR="00DD58DF" w:rsidRDefault="00DD58DF" w:rsidP="00DD58DF">
      <w:pPr>
        <w:tabs>
          <w:tab w:val="left" w:pos="518"/>
        </w:tabs>
        <w:spacing w:line="480" w:lineRule="atLeast"/>
        <w:jc w:val="both"/>
        <w:rPr>
          <w:rFonts w:ascii="Courier" w:hAnsi="Courier"/>
        </w:rPr>
      </w:pPr>
      <w:r>
        <w:rPr>
          <w:rFonts w:ascii="Courier" w:hAnsi="Courier"/>
        </w:rPr>
        <w:tab/>
      </w:r>
      <w:r>
        <w:rPr>
          <w:rFonts w:ascii="Courier New" w:hAnsi="Courier New" w:cs="Courier New"/>
        </w:rPr>
        <w:t>"</w:t>
      </w:r>
      <w:r>
        <w:rPr>
          <w:rFonts w:ascii="Courier" w:hAnsi="Courier"/>
        </w:rPr>
        <w:t>Handgun</w:t>
      </w:r>
      <w:r>
        <w:rPr>
          <w:rFonts w:ascii="Courier New" w:hAnsi="Courier New" w:cs="Courier New"/>
        </w:rPr>
        <w:t>"</w:t>
      </w:r>
      <w:r>
        <w:rPr>
          <w:rFonts w:ascii="Courier" w:hAnsi="Courier"/>
        </w:rPr>
        <w:t xml:space="preserve"> means any firearm tha</w:t>
      </w:r>
      <w:r w:rsidR="00112124">
        <w:rPr>
          <w:rFonts w:ascii="Courier" w:hAnsi="Courier"/>
        </w:rPr>
        <w:t xml:space="preserve">t is designed, made, or adapted </w:t>
      </w:r>
      <w:r>
        <w:rPr>
          <w:rFonts w:ascii="Courier" w:hAnsi="Courier"/>
        </w:rPr>
        <w:t>to be fired with one hand.</w:t>
      </w:r>
    </w:p>
    <w:p w:rsidR="00E94B4A" w:rsidRDefault="00E94B4A" w:rsidP="00DD58DF">
      <w:pPr>
        <w:tabs>
          <w:tab w:val="left" w:pos="518"/>
        </w:tabs>
        <w:spacing w:line="480" w:lineRule="atLeast"/>
        <w:jc w:val="both"/>
        <w:rPr>
          <w:rFonts w:ascii="Courier" w:hAnsi="Courier"/>
        </w:rPr>
      </w:pPr>
      <w:r>
        <w:rPr>
          <w:rFonts w:ascii="Courier" w:hAnsi="Courier"/>
        </w:rPr>
        <w:tab/>
        <w:t>“Illegal knife” means a knife with a blade over five and one-half inches, a hand instrument designed to cut or stab another by being thrown, a dagger(including but not limited to a dirk, stiletto, and poniard), a bowie knife, a sword, or a spear.</w:t>
      </w:r>
    </w:p>
    <w:p w:rsidR="00E94B4A" w:rsidRDefault="00E94B4A" w:rsidP="00DD58DF">
      <w:pPr>
        <w:tabs>
          <w:tab w:val="left" w:pos="518"/>
        </w:tabs>
        <w:spacing w:line="480" w:lineRule="atLeast"/>
        <w:jc w:val="both"/>
        <w:rPr>
          <w:rFonts w:ascii="Courier" w:hAnsi="Courier"/>
        </w:rPr>
      </w:pPr>
      <w:r>
        <w:rPr>
          <w:rFonts w:ascii="Courier" w:hAnsi="Courier"/>
        </w:rPr>
        <w:tab/>
        <w:t>“Club” means an instrument that is specially designed, made, or adapted for the purpose of inflicting serious bodily injury or death by striking a person with the instrument, and includes, but is not limited to, a blackjack, nightstick, mace, and tomahawk.</w:t>
      </w:r>
    </w:p>
    <w:p w:rsidR="00DD58DF" w:rsidRDefault="00DD58DF" w:rsidP="00DD58DF">
      <w:pPr>
        <w:tabs>
          <w:tab w:val="left" w:pos="509"/>
          <w:tab w:val="left" w:pos="1019"/>
          <w:tab w:val="left" w:pos="3695"/>
          <w:tab w:val="left" w:pos="4587"/>
        </w:tabs>
        <w:spacing w:line="480" w:lineRule="atLeast"/>
        <w:ind w:right="-80"/>
        <w:jc w:val="both"/>
        <w:rPr>
          <w:rFonts w:ascii="Courier" w:hAnsi="Courier"/>
        </w:rPr>
      </w:pPr>
      <w:r>
        <w:rPr>
          <w:rFonts w:ascii="Courier" w:hAnsi="Courier"/>
        </w:rPr>
        <w:tab/>
        <w:t xml:space="preserve">"Criminal street gang" means three or more persons having a common identifying sign or symbol or an identifiable leadership </w:t>
      </w:r>
      <w:r>
        <w:rPr>
          <w:rFonts w:ascii="Courier" w:hAnsi="Courier"/>
        </w:rPr>
        <w:lastRenderedPageBreak/>
        <w:t>who continuously or regularly associate in the commission of criminal activities.</w:t>
      </w:r>
    </w:p>
    <w:p w:rsidR="00DD58DF" w:rsidRDefault="00DD58DF" w:rsidP="00DD58DF">
      <w:pPr>
        <w:tabs>
          <w:tab w:val="left" w:pos="518"/>
        </w:tabs>
        <w:spacing w:line="480" w:lineRule="atLeast"/>
        <w:jc w:val="both"/>
        <w:rPr>
          <w:rFonts w:ascii="Courier New" w:hAnsi="Courier New" w:cs="Courier New"/>
        </w:rPr>
      </w:pPr>
      <w:r>
        <w:rPr>
          <w:rFonts w:ascii="Courier New" w:hAnsi="Courier New" w:cs="Courier New"/>
        </w:rPr>
        <w:tab/>
      </w:r>
      <w:r>
        <w:rPr>
          <w:rFonts w:ascii="Courier New" w:hAnsi="Courier New" w:cs="Courier New"/>
        </w:rPr>
        <w:tab/>
        <w:t>Now therefore, if you find and believe from the evidence beyond a reasonable doubt that the force</w:t>
      </w:r>
      <w:r w:rsidR="00112124">
        <w:rPr>
          <w:rFonts w:ascii="Courier New" w:hAnsi="Courier New" w:cs="Courier New"/>
        </w:rPr>
        <w:t>, if any,</w:t>
      </w:r>
      <w:r>
        <w:rPr>
          <w:rFonts w:ascii="Courier New" w:hAnsi="Courier New" w:cs="Courier New"/>
        </w:rPr>
        <w:t xml:space="preserve"> used by the defendant against (COMPLAINANT) was at a time when the defendant </w:t>
      </w:r>
      <w:r w:rsidR="00C14283">
        <w:rPr>
          <w:rFonts w:ascii="Courier New" w:hAnsi="Courier New" w:cs="Courier New"/>
        </w:rPr>
        <w:t xml:space="preserve">was seeking an explanation from or a discussion with </w:t>
      </w:r>
      <w:r>
        <w:rPr>
          <w:rFonts w:ascii="Courier New" w:hAnsi="Courier New" w:cs="Courier New"/>
        </w:rPr>
        <w:t>(COMPLAINANT)</w:t>
      </w:r>
      <w:r w:rsidR="00F060AE">
        <w:rPr>
          <w:rFonts w:ascii="Courier New" w:hAnsi="Courier New" w:cs="Courier New"/>
        </w:rPr>
        <w:t xml:space="preserve"> concerning the defendant’s</w:t>
      </w:r>
      <w:r w:rsidR="00C14283">
        <w:rPr>
          <w:rFonts w:ascii="Courier New" w:hAnsi="Courier New" w:cs="Courier New"/>
        </w:rPr>
        <w:t xml:space="preserve"> differences with (COMPLAINANT)</w:t>
      </w:r>
      <w:r>
        <w:rPr>
          <w:rFonts w:ascii="Courier New" w:hAnsi="Courier New" w:cs="Courier New"/>
        </w:rPr>
        <w:t>, but at that time the defendant w</w:t>
      </w:r>
      <w:r w:rsidR="00C14283">
        <w:rPr>
          <w:rFonts w:ascii="Courier New" w:hAnsi="Courier New" w:cs="Courier New"/>
        </w:rPr>
        <w:t>as unlawfully carrying a (HANDGUN/ILLEGAL KNIFE</w:t>
      </w:r>
      <w:r w:rsidR="00780B7A">
        <w:rPr>
          <w:rFonts w:ascii="Courier New" w:hAnsi="Courier New" w:cs="Courier New"/>
        </w:rPr>
        <w:t>/</w:t>
      </w:r>
      <w:r w:rsidR="00C14283">
        <w:rPr>
          <w:rFonts w:ascii="Courier New" w:hAnsi="Courier New" w:cs="Courier New"/>
        </w:rPr>
        <w:t xml:space="preserve"> OR CLUB) in violation of Penal Code Section 46.02</w:t>
      </w:r>
      <w:r>
        <w:rPr>
          <w:rFonts w:ascii="Courier New" w:hAnsi="Courier New" w:cs="Courier New"/>
        </w:rPr>
        <w:t>, then you w</w:t>
      </w:r>
      <w:r w:rsidR="00112124">
        <w:rPr>
          <w:rFonts w:ascii="Courier New" w:hAnsi="Courier New" w:cs="Courier New"/>
        </w:rPr>
        <w:t xml:space="preserve">ill find against the defendant on the issue </w:t>
      </w:r>
      <w:r>
        <w:rPr>
          <w:rFonts w:ascii="Courier New" w:hAnsi="Courier New" w:cs="Courier New"/>
        </w:rPr>
        <w:t>of self-defense.</w:t>
      </w:r>
    </w:p>
    <w:p w:rsidR="00DD58DF" w:rsidRDefault="00DD58DF" w:rsidP="00112124">
      <w:pPr>
        <w:tabs>
          <w:tab w:val="left" w:pos="518"/>
        </w:tabs>
        <w:spacing w:line="480" w:lineRule="atLeast"/>
        <w:jc w:val="both"/>
        <w:rPr>
          <w:rFonts w:ascii="Courier New" w:hAnsi="Courier New" w:cs="Courier New"/>
        </w:rPr>
      </w:pPr>
    </w:p>
    <w:p w:rsidR="00112124" w:rsidRDefault="00DD58DF" w:rsidP="00112124">
      <w:pPr>
        <w:tabs>
          <w:tab w:val="left" w:pos="518"/>
        </w:tabs>
        <w:spacing w:line="480" w:lineRule="atLeast"/>
        <w:jc w:val="both"/>
        <w:rPr>
          <w:rFonts w:ascii="Courier New" w:hAnsi="Courier New" w:cs="Courier New"/>
        </w:rPr>
      </w:pPr>
      <w:r>
        <w:rPr>
          <w:rFonts w:ascii="Courier New" w:hAnsi="Courier New" w:cs="Courier New"/>
        </w:rPr>
        <w:tab/>
      </w:r>
    </w:p>
    <w:p w:rsidR="00112124" w:rsidRDefault="00DD58DF" w:rsidP="00112124">
      <w:pPr>
        <w:tabs>
          <w:tab w:val="left" w:pos="518"/>
        </w:tabs>
        <w:spacing w:line="480" w:lineRule="atLeast"/>
        <w:jc w:val="both"/>
        <w:rPr>
          <w:rFonts w:ascii="Courier New" w:hAnsi="Courier New" w:cs="Courier New"/>
        </w:rPr>
      </w:pPr>
      <w:r>
        <w:rPr>
          <w:rFonts w:ascii="Courier New" w:hAnsi="Courier New" w:cs="Courier New"/>
        </w:rPr>
        <w:tab/>
      </w:r>
    </w:p>
    <w:p w:rsidR="0051449E" w:rsidRDefault="0051449E"/>
    <w:sectPr w:rsidR="0051449E" w:rsidSect="00307D65">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5A4E"/>
    <w:multiLevelType w:val="hybridMultilevel"/>
    <w:tmpl w:val="4B404008"/>
    <w:lvl w:ilvl="0" w:tplc="FB3840B0">
      <w:start w:val="1"/>
      <w:numFmt w:val="decimal"/>
      <w:lvlText w:val="%1)"/>
      <w:lvlJc w:val="left"/>
      <w:pPr>
        <w:tabs>
          <w:tab w:val="num" w:pos="975"/>
        </w:tabs>
        <w:ind w:left="975" w:hanging="450"/>
      </w:pPr>
      <w:rPr>
        <w:rFonts w:ascii="Courier New" w:eastAsia="Times New Roman" w:hAnsi="Courier New" w:cs="Courier New"/>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 w15:restartNumberingAfterBreak="0">
    <w:nsid w:val="51945961"/>
    <w:multiLevelType w:val="hybridMultilevel"/>
    <w:tmpl w:val="D876A3AA"/>
    <w:lvl w:ilvl="0" w:tplc="23ACD724">
      <w:start w:val="1"/>
      <w:numFmt w:val="lowerLetter"/>
      <w:lvlText w:val="%1."/>
      <w:lvlJc w:val="left"/>
      <w:pPr>
        <w:tabs>
          <w:tab w:val="num" w:pos="2340"/>
        </w:tabs>
        <w:ind w:left="2340" w:hanging="450"/>
      </w:pPr>
      <w:rPr>
        <w:rFonts w:ascii="Courier New" w:eastAsia="Times New Roman" w:hAnsi="Courier New" w:cs="Courier New"/>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 w15:restartNumberingAfterBreak="0">
    <w:nsid w:val="52595544"/>
    <w:multiLevelType w:val="hybridMultilevel"/>
    <w:tmpl w:val="046E6B7C"/>
    <w:lvl w:ilvl="0" w:tplc="3564B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9C4F07"/>
    <w:multiLevelType w:val="hybridMultilevel"/>
    <w:tmpl w:val="328ED7A6"/>
    <w:lvl w:ilvl="0" w:tplc="F1B0A1D0">
      <w:start w:val="1"/>
      <w:numFmt w:val="decimal"/>
      <w:lvlText w:val="%1)"/>
      <w:lvlJc w:val="left"/>
      <w:pPr>
        <w:ind w:left="1920" w:hanging="4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7D1D5D"/>
    <w:multiLevelType w:val="hybridMultilevel"/>
    <w:tmpl w:val="045483B6"/>
    <w:lvl w:ilvl="0" w:tplc="3FA85A7E">
      <w:start w:val="1"/>
      <w:numFmt w:val="decimal"/>
      <w:lvlText w:val="%1)"/>
      <w:lvlJc w:val="left"/>
      <w:pPr>
        <w:tabs>
          <w:tab w:val="num" w:pos="1950"/>
        </w:tabs>
        <w:ind w:left="1950" w:hanging="510"/>
      </w:pPr>
      <w:rPr>
        <w:rFonts w:ascii="Courier New" w:eastAsia="Times New Roman" w:hAnsi="Courier New" w:cs="Courier New"/>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DF"/>
    <w:rsid w:val="00112124"/>
    <w:rsid w:val="00150D9B"/>
    <w:rsid w:val="00213B1E"/>
    <w:rsid w:val="002E65D9"/>
    <w:rsid w:val="0030638C"/>
    <w:rsid w:val="00392872"/>
    <w:rsid w:val="0051449E"/>
    <w:rsid w:val="00721F52"/>
    <w:rsid w:val="00780B7A"/>
    <w:rsid w:val="00915DE7"/>
    <w:rsid w:val="00A76ECC"/>
    <w:rsid w:val="00BD6E82"/>
    <w:rsid w:val="00C14283"/>
    <w:rsid w:val="00C2798D"/>
    <w:rsid w:val="00DD58DF"/>
    <w:rsid w:val="00E15FB6"/>
    <w:rsid w:val="00E94B4A"/>
    <w:rsid w:val="00F00963"/>
    <w:rsid w:val="00F0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E0EB-42CA-4288-98EF-53615437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8DF"/>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58DF"/>
    <w:pPr>
      <w:tabs>
        <w:tab w:val="left" w:pos="518"/>
      </w:tabs>
      <w:spacing w:line="480" w:lineRule="atLeast"/>
      <w:jc w:val="both"/>
    </w:pPr>
    <w:rPr>
      <w:rFonts w:ascii="Courier New" w:hAnsi="Courier New" w:cs="Courier New"/>
    </w:rPr>
  </w:style>
  <w:style w:type="character" w:customStyle="1" w:styleId="BodyTextChar">
    <w:name w:val="Body Text Char"/>
    <w:basedOn w:val="DefaultParagraphFont"/>
    <w:link w:val="BodyText"/>
    <w:semiHidden/>
    <w:rsid w:val="00DD58DF"/>
    <w:rPr>
      <w:rFonts w:ascii="Courier New" w:eastAsia="Times New Roman" w:hAnsi="Courier New" w:cs="Courier New"/>
      <w:sz w:val="24"/>
      <w:szCs w:val="20"/>
    </w:rPr>
  </w:style>
  <w:style w:type="paragraph" w:styleId="ListParagraph">
    <w:name w:val="List Paragraph"/>
    <w:basedOn w:val="Normal"/>
    <w:uiPriority w:val="34"/>
    <w:qFormat/>
    <w:rsid w:val="00150D9B"/>
    <w:pPr>
      <w:ind w:left="720"/>
      <w:contextualSpacing/>
    </w:pPr>
  </w:style>
  <w:style w:type="paragraph" w:styleId="BalloonText">
    <w:name w:val="Balloon Text"/>
    <w:basedOn w:val="Normal"/>
    <w:link w:val="BalloonTextChar"/>
    <w:uiPriority w:val="99"/>
    <w:semiHidden/>
    <w:unhideWhenUsed/>
    <w:rsid w:val="00392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Harris County District Courts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McCorvey, Marcy (DCA)</dc:creator>
  <cp:keywords/>
  <dc:description/>
  <cp:lastModifiedBy>McCorvey, Marcy (DCA)</cp:lastModifiedBy>
  <cp:revision>2</cp:revision>
  <cp:lastPrinted>2017-05-25T21:03:00Z</cp:lastPrinted>
  <dcterms:created xsi:type="dcterms:W3CDTF">2017-06-09T18:16:00Z</dcterms:created>
  <dcterms:modified xsi:type="dcterms:W3CDTF">2017-06-09T18:16:00Z</dcterms:modified>
</cp:coreProperties>
</file>