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1576" w14:textId="286021B0" w:rsidR="00716CF7" w:rsidRDefault="00716CF7" w:rsidP="000E759F">
      <w:pPr>
        <w:tabs>
          <w:tab w:val="right" w:pos="9900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0AF937AE" wp14:editId="7173936D">
            <wp:extent cx="558165" cy="5623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0765c79bc88280e99683f1c4a75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7" cy="5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32D8" w14:textId="77777777" w:rsidR="00716CF7" w:rsidRDefault="00716CF7" w:rsidP="000E759F">
      <w:pPr>
        <w:tabs>
          <w:tab w:val="right" w:pos="990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BE10D58" w14:textId="6973AAF3" w:rsidR="00BE5DE4" w:rsidRPr="00716CF7" w:rsidRDefault="00716CF7" w:rsidP="000E759F">
      <w:pPr>
        <w:tabs>
          <w:tab w:val="right" w:pos="990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16CF7">
        <w:rPr>
          <w:rFonts w:ascii="Times New Roman" w:hAnsi="Times New Roman" w:cs="Times New Roman"/>
          <w:b/>
        </w:rPr>
        <w:t>FOR IMMEDIATE RELEASE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9B2074" w:rsidRPr="00716CF7">
        <w:rPr>
          <w:rFonts w:ascii="Times New Roman" w:hAnsi="Times New Roman" w:cs="Times New Roman"/>
          <w:b/>
        </w:rPr>
        <w:t>SEPT</w:t>
      </w:r>
      <w:r>
        <w:rPr>
          <w:rFonts w:ascii="Times New Roman" w:hAnsi="Times New Roman" w:cs="Times New Roman"/>
          <w:b/>
        </w:rPr>
        <w:t>.</w:t>
      </w:r>
      <w:r w:rsidR="009B2074" w:rsidRPr="00716CF7">
        <w:rPr>
          <w:rFonts w:ascii="Times New Roman" w:hAnsi="Times New Roman" w:cs="Times New Roman"/>
          <w:b/>
        </w:rPr>
        <w:t xml:space="preserve"> 6</w:t>
      </w:r>
      <w:r w:rsidR="00BE5DE4" w:rsidRPr="00716CF7">
        <w:rPr>
          <w:rFonts w:ascii="Times New Roman" w:hAnsi="Times New Roman" w:cs="Times New Roman"/>
          <w:b/>
        </w:rPr>
        <w:t>, 2017</w:t>
      </w:r>
      <w:r w:rsidR="000E759F">
        <w:rPr>
          <w:rFonts w:ascii="Times New Roman" w:hAnsi="Times New Roman" w:cs="Times New Roman"/>
        </w:rPr>
        <w:tab/>
      </w:r>
    </w:p>
    <w:p w14:paraId="59B69F89" w14:textId="77777777" w:rsidR="00BB3045" w:rsidRDefault="00BB3045" w:rsidP="002173AE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1DC47" w14:textId="764F1DC3" w:rsidR="003B4FD3" w:rsidRPr="00746104" w:rsidRDefault="00FF523F" w:rsidP="002173AE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6104">
        <w:rPr>
          <w:rFonts w:ascii="Times New Roman" w:hAnsi="Times New Roman" w:cs="Times New Roman"/>
          <w:b/>
          <w:sz w:val="28"/>
          <w:szCs w:val="24"/>
        </w:rPr>
        <w:t xml:space="preserve">HURRICANE HARVEY </w:t>
      </w:r>
      <w:r w:rsidR="003B4FD3" w:rsidRPr="00746104">
        <w:rPr>
          <w:rFonts w:ascii="Times New Roman" w:hAnsi="Times New Roman" w:cs="Times New Roman"/>
          <w:b/>
          <w:sz w:val="28"/>
          <w:szCs w:val="24"/>
        </w:rPr>
        <w:t>COURTS UPDATE</w:t>
      </w:r>
      <w:r w:rsidR="002173AE" w:rsidRPr="0074610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746104">
        <w:rPr>
          <w:rFonts w:ascii="Times New Roman" w:hAnsi="Times New Roman" w:cs="Times New Roman"/>
          <w:b/>
          <w:sz w:val="28"/>
          <w:szCs w:val="24"/>
        </w:rPr>
        <w:t>HARRIS COUNTY, TEXAS</w:t>
      </w:r>
    </w:p>
    <w:p w14:paraId="2928F1DD" w14:textId="78E4BF8C" w:rsidR="003B4FD3" w:rsidRPr="00BB3045" w:rsidRDefault="00716CF7" w:rsidP="000E759F">
      <w:pPr>
        <w:spacing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HOUSTON – </w:t>
      </w:r>
      <w:r w:rsidR="003B4FD3" w:rsidRPr="00BB3045">
        <w:rPr>
          <w:rFonts w:ascii="Times New Roman" w:hAnsi="Times New Roman" w:cs="Times New Roman"/>
          <w:sz w:val="24"/>
          <w:szCs w:val="24"/>
        </w:rPr>
        <w:t>The Harris County Civil Courthouse</w:t>
      </w:r>
      <w:r w:rsidR="00746104">
        <w:rPr>
          <w:rFonts w:ascii="Times New Roman" w:hAnsi="Times New Roman" w:cs="Times New Roman"/>
          <w:sz w:val="24"/>
          <w:szCs w:val="24"/>
        </w:rPr>
        <w:t xml:space="preserve"> at</w:t>
      </w:r>
      <w:r w:rsid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3B4FD3" w:rsidRPr="00BB3045">
        <w:rPr>
          <w:rFonts w:ascii="Times New Roman" w:hAnsi="Times New Roman" w:cs="Times New Roman"/>
          <w:sz w:val="24"/>
          <w:szCs w:val="24"/>
        </w:rPr>
        <w:t>201 Caroline</w:t>
      </w:r>
      <w:r w:rsidR="00BB3045">
        <w:rPr>
          <w:rFonts w:ascii="Times New Roman" w:hAnsi="Times New Roman" w:cs="Times New Roman"/>
          <w:sz w:val="24"/>
          <w:szCs w:val="24"/>
        </w:rPr>
        <w:t xml:space="preserve"> is</w:t>
      </w:r>
      <w:r w:rsidR="001A1E28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3B4FD3" w:rsidRPr="00BB3045">
        <w:rPr>
          <w:rFonts w:ascii="Times New Roman" w:hAnsi="Times New Roman" w:cs="Times New Roman"/>
          <w:sz w:val="24"/>
          <w:szCs w:val="24"/>
        </w:rPr>
        <w:t xml:space="preserve">fully functional following Hurricane Harvey. </w:t>
      </w:r>
    </w:p>
    <w:p w14:paraId="1AA4F092" w14:textId="622ACDA8" w:rsidR="00FF4EA6" w:rsidRPr="00BB3045" w:rsidRDefault="00FF4EA6" w:rsidP="00FF4EA6">
      <w:pPr>
        <w:spacing w:after="18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>The Harris County Criminal Justice Center</w:t>
      </w:r>
      <w:r w:rsidR="00206E09" w:rsidRPr="00BB3045">
        <w:rPr>
          <w:rFonts w:ascii="Times New Roman" w:hAnsi="Times New Roman" w:cs="Times New Roman"/>
          <w:sz w:val="24"/>
          <w:szCs w:val="24"/>
        </w:rPr>
        <w:t xml:space="preserve"> (CJC)</w:t>
      </w:r>
      <w:r w:rsidR="00746104">
        <w:rPr>
          <w:rFonts w:ascii="Times New Roman" w:hAnsi="Times New Roman" w:cs="Times New Roman"/>
          <w:sz w:val="24"/>
          <w:szCs w:val="24"/>
        </w:rPr>
        <w:t xml:space="preserve"> at </w:t>
      </w:r>
      <w:r w:rsidRPr="00BB3045">
        <w:rPr>
          <w:rFonts w:ascii="Times New Roman" w:hAnsi="Times New Roman" w:cs="Times New Roman"/>
          <w:sz w:val="24"/>
          <w:szCs w:val="24"/>
        </w:rPr>
        <w:t xml:space="preserve">1201 Franklin will remain closed </w:t>
      </w:r>
      <w:r w:rsidR="00471406" w:rsidRPr="00BB3045">
        <w:rPr>
          <w:rFonts w:ascii="Times New Roman" w:hAnsi="Times New Roman" w:cs="Times New Roman"/>
          <w:sz w:val="24"/>
          <w:szCs w:val="24"/>
        </w:rPr>
        <w:t>indefinitely</w:t>
      </w:r>
      <w:r w:rsidR="00FF523F" w:rsidRPr="00BB3045">
        <w:rPr>
          <w:rFonts w:ascii="Times New Roman" w:hAnsi="Times New Roman" w:cs="Times New Roman"/>
          <w:sz w:val="24"/>
          <w:szCs w:val="24"/>
        </w:rPr>
        <w:t xml:space="preserve"> due to f</w:t>
      </w:r>
      <w:r w:rsidRPr="00BB3045">
        <w:rPr>
          <w:rFonts w:ascii="Times New Roman" w:hAnsi="Times New Roman" w:cs="Times New Roman"/>
          <w:sz w:val="24"/>
          <w:szCs w:val="24"/>
        </w:rPr>
        <w:t>looding</w:t>
      </w:r>
      <w:r w:rsidR="00FF523F" w:rsidRPr="00BB3045">
        <w:rPr>
          <w:rFonts w:ascii="Times New Roman" w:hAnsi="Times New Roman" w:cs="Times New Roman"/>
          <w:sz w:val="24"/>
          <w:szCs w:val="24"/>
        </w:rPr>
        <w:t xml:space="preserve"> and other related damage</w:t>
      </w:r>
      <w:r w:rsidRPr="00BB3045">
        <w:rPr>
          <w:rFonts w:ascii="Times New Roman" w:hAnsi="Times New Roman" w:cs="Times New Roman"/>
          <w:sz w:val="24"/>
          <w:szCs w:val="24"/>
        </w:rPr>
        <w:t xml:space="preserve">. This affects </w:t>
      </w:r>
      <w:r w:rsidR="00206E09" w:rsidRPr="00BB3045">
        <w:rPr>
          <w:rFonts w:ascii="Times New Roman" w:hAnsi="Times New Roman" w:cs="Times New Roman"/>
          <w:sz w:val="24"/>
          <w:szCs w:val="24"/>
        </w:rPr>
        <w:t>all cases in the county’s criminal d</w:t>
      </w:r>
      <w:r w:rsidRPr="00BB3045">
        <w:rPr>
          <w:rFonts w:ascii="Times New Roman" w:hAnsi="Times New Roman" w:cs="Times New Roman"/>
          <w:sz w:val="24"/>
          <w:szCs w:val="24"/>
        </w:rPr>
        <w:t>i</w:t>
      </w:r>
      <w:r w:rsidR="00206E09" w:rsidRPr="00BB3045">
        <w:rPr>
          <w:rFonts w:ascii="Times New Roman" w:hAnsi="Times New Roman" w:cs="Times New Roman"/>
          <w:sz w:val="24"/>
          <w:szCs w:val="24"/>
        </w:rPr>
        <w:t xml:space="preserve">strict courts trying </w:t>
      </w:r>
      <w:r w:rsidR="00471406" w:rsidRPr="00BB3045">
        <w:rPr>
          <w:rFonts w:ascii="Times New Roman" w:hAnsi="Times New Roman" w:cs="Times New Roman"/>
          <w:sz w:val="24"/>
          <w:szCs w:val="24"/>
        </w:rPr>
        <w:t>felonies</w:t>
      </w:r>
      <w:r w:rsidRPr="00BB3045">
        <w:rPr>
          <w:rFonts w:ascii="Times New Roman" w:hAnsi="Times New Roman" w:cs="Times New Roman"/>
          <w:sz w:val="24"/>
          <w:szCs w:val="24"/>
        </w:rPr>
        <w:t xml:space="preserve"> and the </w:t>
      </w:r>
      <w:r w:rsidR="00206E09" w:rsidRPr="00BB3045">
        <w:rPr>
          <w:rFonts w:ascii="Times New Roman" w:hAnsi="Times New Roman" w:cs="Times New Roman"/>
          <w:sz w:val="24"/>
          <w:szCs w:val="24"/>
        </w:rPr>
        <w:t xml:space="preserve">county criminal courts-at-law that handle Class </w:t>
      </w:r>
      <w:r w:rsidRPr="00BB3045">
        <w:rPr>
          <w:rFonts w:ascii="Times New Roman" w:hAnsi="Times New Roman" w:cs="Times New Roman"/>
          <w:sz w:val="24"/>
          <w:szCs w:val="24"/>
        </w:rPr>
        <w:t>A or B misdemeanor</w:t>
      </w:r>
      <w:r w:rsidR="00206E09" w:rsidRPr="00BB3045">
        <w:rPr>
          <w:rFonts w:ascii="Times New Roman" w:hAnsi="Times New Roman" w:cs="Times New Roman"/>
          <w:sz w:val="24"/>
          <w:szCs w:val="24"/>
        </w:rPr>
        <w:t>s</w:t>
      </w:r>
      <w:r w:rsidRPr="00BB3045">
        <w:rPr>
          <w:rFonts w:ascii="Times New Roman" w:hAnsi="Times New Roman" w:cs="Times New Roman"/>
          <w:sz w:val="24"/>
          <w:szCs w:val="24"/>
        </w:rPr>
        <w:t>. Those courts will be tempor</w:t>
      </w:r>
      <w:r w:rsidR="00206E09" w:rsidRPr="00BB3045">
        <w:rPr>
          <w:rFonts w:ascii="Times New Roman" w:hAnsi="Times New Roman" w:cs="Times New Roman"/>
          <w:sz w:val="24"/>
          <w:szCs w:val="24"/>
        </w:rPr>
        <w:t xml:space="preserve">arily relocated and people </w:t>
      </w:r>
      <w:r w:rsidRPr="00BB3045">
        <w:rPr>
          <w:rFonts w:ascii="Times New Roman" w:hAnsi="Times New Roman" w:cs="Times New Roman"/>
          <w:sz w:val="24"/>
          <w:szCs w:val="24"/>
        </w:rPr>
        <w:t xml:space="preserve">with cases pending </w:t>
      </w:r>
      <w:r w:rsidR="00206E09" w:rsidRPr="00BB3045">
        <w:rPr>
          <w:rFonts w:ascii="Times New Roman" w:hAnsi="Times New Roman" w:cs="Times New Roman"/>
          <w:sz w:val="24"/>
          <w:szCs w:val="24"/>
        </w:rPr>
        <w:t>are</w:t>
      </w:r>
      <w:r w:rsidRPr="00BB3045">
        <w:rPr>
          <w:rFonts w:ascii="Times New Roman" w:hAnsi="Times New Roman" w:cs="Times New Roman"/>
          <w:sz w:val="24"/>
          <w:szCs w:val="24"/>
        </w:rPr>
        <w:t xml:space="preserve"> expected to appear in the </w:t>
      </w:r>
      <w:r w:rsidR="00206E09" w:rsidRPr="00BB3045">
        <w:rPr>
          <w:rFonts w:ascii="Times New Roman" w:hAnsi="Times New Roman" w:cs="Times New Roman"/>
          <w:sz w:val="24"/>
          <w:szCs w:val="24"/>
        </w:rPr>
        <w:t xml:space="preserve">locations </w:t>
      </w:r>
      <w:r w:rsidRPr="00BB3045">
        <w:rPr>
          <w:rFonts w:ascii="Times New Roman" w:hAnsi="Times New Roman" w:cs="Times New Roman"/>
          <w:sz w:val="24"/>
          <w:szCs w:val="24"/>
        </w:rPr>
        <w:t xml:space="preserve">below. </w:t>
      </w:r>
    </w:p>
    <w:p w14:paraId="30200F49" w14:textId="7309E28D" w:rsidR="00C34801" w:rsidRPr="00BB3045" w:rsidRDefault="00061239" w:rsidP="000E759F">
      <w:pPr>
        <w:spacing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Harris County is assessing the Juvenile Justice Center and will announce </w:t>
      </w:r>
      <w:r w:rsidR="003B07EB" w:rsidRPr="00BB3045">
        <w:rPr>
          <w:rFonts w:ascii="Times New Roman" w:hAnsi="Times New Roman" w:cs="Times New Roman"/>
          <w:sz w:val="24"/>
          <w:szCs w:val="24"/>
        </w:rPr>
        <w:t xml:space="preserve">the location of </w:t>
      </w:r>
      <w:r w:rsidRPr="00BB3045">
        <w:rPr>
          <w:rFonts w:ascii="Times New Roman" w:hAnsi="Times New Roman" w:cs="Times New Roman"/>
          <w:sz w:val="24"/>
          <w:szCs w:val="24"/>
        </w:rPr>
        <w:t xml:space="preserve">regular juvenile and CPS dockets as soon as possible. Juveniles on probation should contact their probation officers. </w:t>
      </w:r>
      <w:r w:rsidR="00EC4E2B" w:rsidRPr="00BB3045">
        <w:rPr>
          <w:rFonts w:ascii="Times New Roman" w:hAnsi="Times New Roman" w:cs="Times New Roman"/>
          <w:sz w:val="24"/>
          <w:szCs w:val="24"/>
        </w:rPr>
        <w:t>Juvenile detention hearings and CPS e</w:t>
      </w:r>
      <w:r w:rsidR="00C34801" w:rsidRPr="00BB3045">
        <w:rPr>
          <w:rFonts w:ascii="Times New Roman" w:hAnsi="Times New Roman" w:cs="Times New Roman"/>
          <w:sz w:val="24"/>
          <w:szCs w:val="24"/>
        </w:rPr>
        <w:t>mergency hearing</w:t>
      </w:r>
      <w:r w:rsidR="00EC4E2B" w:rsidRPr="00BB3045">
        <w:rPr>
          <w:rFonts w:ascii="Times New Roman" w:hAnsi="Times New Roman" w:cs="Times New Roman"/>
          <w:sz w:val="24"/>
          <w:szCs w:val="24"/>
        </w:rPr>
        <w:t>s</w:t>
      </w:r>
      <w:r w:rsidR="00C34801" w:rsidRPr="00BB3045">
        <w:rPr>
          <w:rFonts w:ascii="Times New Roman" w:hAnsi="Times New Roman" w:cs="Times New Roman"/>
          <w:sz w:val="24"/>
          <w:szCs w:val="24"/>
        </w:rPr>
        <w:t xml:space="preserve"> will be conducted in the detention courtroom on the first floor of the Juvenile Jus</w:t>
      </w:r>
      <w:r w:rsidR="00853EA6" w:rsidRPr="00BB3045">
        <w:rPr>
          <w:rFonts w:ascii="Times New Roman" w:hAnsi="Times New Roman" w:cs="Times New Roman"/>
          <w:sz w:val="24"/>
          <w:szCs w:val="24"/>
        </w:rPr>
        <w:t>tice Center</w:t>
      </w:r>
      <w:r w:rsidR="00EC4E2B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753FD5" w:rsidRPr="00BB3045">
        <w:rPr>
          <w:rFonts w:ascii="Times New Roman" w:hAnsi="Times New Roman" w:cs="Times New Roman"/>
          <w:sz w:val="24"/>
          <w:szCs w:val="24"/>
        </w:rPr>
        <w:t xml:space="preserve">at </w:t>
      </w:r>
      <w:r w:rsidR="00EC4E2B" w:rsidRPr="00BB3045">
        <w:rPr>
          <w:rFonts w:ascii="Times New Roman" w:hAnsi="Times New Roman" w:cs="Times New Roman"/>
          <w:sz w:val="24"/>
          <w:szCs w:val="24"/>
        </w:rPr>
        <w:t>1200 Congress.</w:t>
      </w:r>
      <w:r w:rsidR="00C34801" w:rsidRPr="00BB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2CCA" w14:textId="1DA84E82" w:rsidR="0005706E" w:rsidRPr="00BB3045" w:rsidRDefault="00316BE8" w:rsidP="00316BE8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 xml:space="preserve">Temporary </w:t>
      </w:r>
      <w:r w:rsidR="003B4FD3" w:rsidRPr="00BB3045"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 w:rsidR="0005706E" w:rsidRPr="00BB3045">
        <w:rPr>
          <w:rFonts w:ascii="Times New Roman" w:hAnsi="Times New Roman" w:cs="Times New Roman"/>
          <w:b/>
          <w:sz w:val="24"/>
          <w:szCs w:val="24"/>
        </w:rPr>
        <w:t>Court Locations</w:t>
      </w:r>
    </w:p>
    <w:p w14:paraId="010E3BFE" w14:textId="6D00302D" w:rsidR="0005706E" w:rsidRPr="00BB3045" w:rsidRDefault="003C3C2A" w:rsidP="00FF39E0">
      <w:pPr>
        <w:spacing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>Criminal district courts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 will move from the </w:t>
      </w:r>
      <w:r w:rsidRPr="00BB3045">
        <w:rPr>
          <w:rFonts w:ascii="Times New Roman" w:hAnsi="Times New Roman" w:cs="Times New Roman"/>
          <w:sz w:val="24"/>
          <w:szCs w:val="24"/>
        </w:rPr>
        <w:t>CJC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 to the Civil Courthouse</w:t>
      </w:r>
      <w:r w:rsidR="00746104">
        <w:rPr>
          <w:rFonts w:ascii="Times New Roman" w:hAnsi="Times New Roman" w:cs="Times New Roman"/>
          <w:sz w:val="24"/>
          <w:szCs w:val="24"/>
        </w:rPr>
        <w:t xml:space="preserve"> at</w:t>
      </w:r>
      <w:r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DD3F17" w:rsidRPr="00BB3045">
        <w:rPr>
          <w:rFonts w:ascii="Times New Roman" w:hAnsi="Times New Roman" w:cs="Times New Roman"/>
          <w:sz w:val="24"/>
          <w:szCs w:val="24"/>
        </w:rPr>
        <w:t>201 Caroline</w:t>
      </w:r>
      <w:r w:rsidR="00316BE8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FF39E0" w:rsidRPr="00BB3045">
        <w:rPr>
          <w:rFonts w:ascii="Times New Roman" w:hAnsi="Times New Roman" w:cs="Times New Roman"/>
          <w:sz w:val="24"/>
          <w:szCs w:val="24"/>
        </w:rPr>
        <w:t xml:space="preserve">and </w:t>
      </w:r>
      <w:r w:rsidRPr="00BB3045">
        <w:rPr>
          <w:rFonts w:ascii="Times New Roman" w:hAnsi="Times New Roman" w:cs="Times New Roman"/>
          <w:sz w:val="24"/>
          <w:szCs w:val="24"/>
        </w:rPr>
        <w:t xml:space="preserve">the </w:t>
      </w:r>
      <w:r w:rsidR="00FF39E0" w:rsidRPr="00BB3045">
        <w:rPr>
          <w:rFonts w:ascii="Times New Roman" w:hAnsi="Times New Roman" w:cs="Times New Roman"/>
          <w:sz w:val="24"/>
          <w:szCs w:val="24"/>
        </w:rPr>
        <w:t>Juvenile Justice Center</w:t>
      </w:r>
      <w:r w:rsidR="00746104">
        <w:rPr>
          <w:rFonts w:ascii="Times New Roman" w:hAnsi="Times New Roman" w:cs="Times New Roman"/>
          <w:sz w:val="24"/>
          <w:szCs w:val="24"/>
        </w:rPr>
        <w:t xml:space="preserve"> at</w:t>
      </w:r>
      <w:r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FF39E0" w:rsidRPr="00BB3045">
        <w:rPr>
          <w:rFonts w:ascii="Times New Roman" w:hAnsi="Times New Roman" w:cs="Times New Roman"/>
          <w:sz w:val="24"/>
          <w:szCs w:val="24"/>
        </w:rPr>
        <w:t>1200 Congress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. </w:t>
      </w:r>
      <w:r w:rsidR="003B4FD3" w:rsidRPr="00BB3045">
        <w:rPr>
          <w:rFonts w:ascii="Times New Roman" w:hAnsi="Times New Roman" w:cs="Times New Roman"/>
          <w:sz w:val="24"/>
          <w:szCs w:val="24"/>
        </w:rPr>
        <w:t xml:space="preserve">The civil district, family district and county probate courts </w:t>
      </w:r>
      <w:r w:rsidRPr="00BB3045">
        <w:rPr>
          <w:rFonts w:ascii="Times New Roman" w:hAnsi="Times New Roman" w:cs="Times New Roman"/>
          <w:sz w:val="24"/>
          <w:szCs w:val="24"/>
        </w:rPr>
        <w:t>will</w:t>
      </w:r>
      <w:r w:rsidR="003B4FD3" w:rsidRPr="00BB3045">
        <w:rPr>
          <w:rFonts w:ascii="Times New Roman" w:hAnsi="Times New Roman" w:cs="Times New Roman"/>
          <w:sz w:val="24"/>
          <w:szCs w:val="24"/>
        </w:rPr>
        <w:t xml:space="preserve"> combine courtrooms to </w:t>
      </w:r>
      <w:r w:rsidRPr="00BB3045">
        <w:rPr>
          <w:rFonts w:ascii="Times New Roman" w:hAnsi="Times New Roman" w:cs="Times New Roman"/>
          <w:sz w:val="24"/>
          <w:szCs w:val="24"/>
        </w:rPr>
        <w:t xml:space="preserve">make room for </w:t>
      </w:r>
      <w:r w:rsidR="003B4FD3" w:rsidRPr="00BB3045">
        <w:rPr>
          <w:rFonts w:ascii="Times New Roman" w:hAnsi="Times New Roman" w:cs="Times New Roman"/>
          <w:sz w:val="24"/>
          <w:szCs w:val="24"/>
        </w:rPr>
        <w:t>the criminal district courts.</w:t>
      </w:r>
      <w:r w:rsidR="00FF39E0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>The county’s misdemeanor courts wi</w:t>
      </w:r>
      <w:r w:rsidR="0005706E" w:rsidRPr="00BB3045">
        <w:rPr>
          <w:rFonts w:ascii="Times New Roman" w:hAnsi="Times New Roman" w:cs="Times New Roman"/>
          <w:sz w:val="24"/>
          <w:szCs w:val="24"/>
        </w:rPr>
        <w:t xml:space="preserve">ll move from the </w:t>
      </w:r>
      <w:r w:rsidRPr="00BB3045">
        <w:rPr>
          <w:rFonts w:ascii="Times New Roman" w:hAnsi="Times New Roman" w:cs="Times New Roman"/>
          <w:sz w:val="24"/>
          <w:szCs w:val="24"/>
        </w:rPr>
        <w:t>CJC</w:t>
      </w:r>
      <w:r w:rsidR="0005706E" w:rsidRPr="00BB3045">
        <w:rPr>
          <w:rFonts w:ascii="Times New Roman" w:hAnsi="Times New Roman" w:cs="Times New Roman"/>
          <w:sz w:val="24"/>
          <w:szCs w:val="24"/>
        </w:rPr>
        <w:t xml:space="preserve"> to the Family Law Center </w:t>
      </w:r>
      <w:r w:rsidRPr="00BB3045">
        <w:rPr>
          <w:rFonts w:ascii="Times New Roman" w:hAnsi="Times New Roman" w:cs="Times New Roman"/>
          <w:sz w:val="24"/>
          <w:szCs w:val="24"/>
        </w:rPr>
        <w:t xml:space="preserve">at </w:t>
      </w:r>
      <w:r w:rsidR="0005706E" w:rsidRPr="00BB3045">
        <w:rPr>
          <w:rFonts w:ascii="Times New Roman" w:hAnsi="Times New Roman" w:cs="Times New Roman"/>
          <w:sz w:val="24"/>
          <w:szCs w:val="24"/>
        </w:rPr>
        <w:t>1115 Congress.</w:t>
      </w:r>
      <w:r w:rsidR="003B4FD3" w:rsidRPr="00BB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03A9F" w14:textId="77777777" w:rsidR="00483B9A" w:rsidRPr="00BB3045" w:rsidRDefault="00483B9A" w:rsidP="00483B9A">
      <w:pPr>
        <w:spacing w:after="18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>Jury Service</w:t>
      </w:r>
    </w:p>
    <w:p w14:paraId="617593D8" w14:textId="48436ED7" w:rsidR="00483B9A" w:rsidRPr="00BB3045" w:rsidRDefault="00483B9A" w:rsidP="004E3CA3">
      <w:pPr>
        <w:spacing w:after="18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>Jury duty has been cancelled through Sept</w:t>
      </w:r>
      <w:r w:rsidR="003C3C2A" w:rsidRPr="00BB3045">
        <w:rPr>
          <w:rFonts w:ascii="Times New Roman" w:hAnsi="Times New Roman" w:cs="Times New Roman"/>
          <w:sz w:val="24"/>
          <w:szCs w:val="24"/>
        </w:rPr>
        <w:t>.</w:t>
      </w:r>
      <w:r w:rsidRPr="00BB3045">
        <w:rPr>
          <w:rFonts w:ascii="Times New Roman" w:hAnsi="Times New Roman" w:cs="Times New Roman"/>
          <w:sz w:val="24"/>
          <w:szCs w:val="24"/>
        </w:rPr>
        <w:t xml:space="preserve"> 15</w:t>
      </w:r>
      <w:r w:rsidR="003C3C2A" w:rsidRPr="00BB30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3C2A" w:rsidRPr="00BB3045">
        <w:rPr>
          <w:rFonts w:ascii="Times New Roman" w:hAnsi="Times New Roman" w:cs="Times New Roman"/>
          <w:sz w:val="24"/>
          <w:szCs w:val="24"/>
        </w:rPr>
        <w:t>. People</w:t>
      </w:r>
      <w:r w:rsidRPr="00BB3045">
        <w:rPr>
          <w:rFonts w:ascii="Times New Roman" w:hAnsi="Times New Roman" w:cs="Times New Roman"/>
          <w:sz w:val="24"/>
          <w:szCs w:val="24"/>
        </w:rPr>
        <w:t xml:space="preserve"> summoned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before </w:t>
      </w:r>
      <w:r w:rsidR="00746104">
        <w:rPr>
          <w:rFonts w:ascii="Times New Roman" w:hAnsi="Times New Roman" w:cs="Times New Roman"/>
          <w:sz w:val="24"/>
          <w:szCs w:val="24"/>
        </w:rPr>
        <w:t>Sept. 15</w:t>
      </w:r>
      <w:r w:rsidR="00746104" w:rsidRPr="007461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104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 xml:space="preserve">do not need to appear and do not need to reschedule.  </w:t>
      </w:r>
      <w:r w:rsidR="00B40B98" w:rsidRPr="00BB3045">
        <w:rPr>
          <w:rFonts w:ascii="Times New Roman" w:hAnsi="Times New Roman" w:cs="Times New Roman"/>
          <w:sz w:val="24"/>
          <w:szCs w:val="24"/>
        </w:rPr>
        <w:t>Ju</w:t>
      </w:r>
      <w:r w:rsidRPr="00BB3045">
        <w:rPr>
          <w:rFonts w:ascii="Times New Roman" w:hAnsi="Times New Roman" w:cs="Times New Roman"/>
          <w:sz w:val="24"/>
          <w:szCs w:val="24"/>
        </w:rPr>
        <w:t xml:space="preserve">ry service will </w:t>
      </w:r>
      <w:r w:rsidR="00B40B98" w:rsidRPr="00BB3045">
        <w:rPr>
          <w:rFonts w:ascii="Times New Roman" w:hAnsi="Times New Roman" w:cs="Times New Roman"/>
          <w:sz w:val="24"/>
          <w:szCs w:val="24"/>
        </w:rPr>
        <w:t>resume</w:t>
      </w:r>
      <w:r w:rsidRPr="00BB3045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="0073245C" w:rsidRPr="00BB3045">
        <w:rPr>
          <w:rFonts w:ascii="Times New Roman" w:hAnsi="Times New Roman" w:cs="Times New Roman"/>
          <w:sz w:val="24"/>
          <w:szCs w:val="24"/>
        </w:rPr>
        <w:t xml:space="preserve"> and jurors summoned after Sept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. </w:t>
      </w:r>
      <w:r w:rsidR="0073245C" w:rsidRPr="00BB3045">
        <w:rPr>
          <w:rFonts w:ascii="Times New Roman" w:hAnsi="Times New Roman" w:cs="Times New Roman"/>
          <w:sz w:val="24"/>
          <w:szCs w:val="24"/>
        </w:rPr>
        <w:t>15</w:t>
      </w:r>
      <w:r w:rsidR="003C3C2A" w:rsidRPr="00BB30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73245C" w:rsidRPr="00BB3045">
        <w:rPr>
          <w:rFonts w:ascii="Times New Roman" w:hAnsi="Times New Roman" w:cs="Times New Roman"/>
          <w:sz w:val="24"/>
          <w:szCs w:val="24"/>
        </w:rPr>
        <w:t xml:space="preserve">should contact the District Clerk’s Office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or go online </w:t>
      </w:r>
      <w:r w:rsidR="0073245C" w:rsidRPr="00BB3045">
        <w:rPr>
          <w:rFonts w:ascii="Times New Roman" w:hAnsi="Times New Roman" w:cs="Times New Roman"/>
          <w:sz w:val="24"/>
          <w:szCs w:val="24"/>
        </w:rPr>
        <w:t>to confirm the</w:t>
      </w:r>
      <w:r w:rsidR="003C3C2A" w:rsidRPr="00BB3045">
        <w:rPr>
          <w:rFonts w:ascii="Times New Roman" w:hAnsi="Times New Roman" w:cs="Times New Roman"/>
          <w:sz w:val="24"/>
          <w:szCs w:val="24"/>
        </w:rPr>
        <w:t>ir</w:t>
      </w:r>
      <w:r w:rsidR="0073245C" w:rsidRPr="00BB3045">
        <w:rPr>
          <w:rFonts w:ascii="Times New Roman" w:hAnsi="Times New Roman" w:cs="Times New Roman"/>
          <w:sz w:val="24"/>
          <w:szCs w:val="24"/>
        </w:rPr>
        <w:t xml:space="preserve"> summons (832-927-5800; </w:t>
      </w:r>
      <w:hyperlink r:id="rId9" w:history="1">
        <w:r w:rsidR="0073245C"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www.hcdistrictclerk.com</w:t>
        </w:r>
      </w:hyperlink>
      <w:r w:rsidR="0073245C" w:rsidRPr="00BB3045">
        <w:rPr>
          <w:rFonts w:ascii="Times New Roman" w:hAnsi="Times New Roman" w:cs="Times New Roman"/>
          <w:sz w:val="24"/>
          <w:szCs w:val="24"/>
        </w:rPr>
        <w:t>).</w:t>
      </w:r>
    </w:p>
    <w:p w14:paraId="76B59FA4" w14:textId="77777777" w:rsidR="0005706E" w:rsidRPr="00BB3045" w:rsidRDefault="0005706E" w:rsidP="00316BE8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>Docket Schedule</w:t>
      </w:r>
      <w:r w:rsidR="008C1D84" w:rsidRPr="00BB3045">
        <w:rPr>
          <w:rFonts w:ascii="Times New Roman" w:hAnsi="Times New Roman" w:cs="Times New Roman"/>
          <w:b/>
          <w:sz w:val="24"/>
          <w:szCs w:val="24"/>
        </w:rPr>
        <w:t>s</w:t>
      </w:r>
      <w:r w:rsidRPr="00BB3045">
        <w:rPr>
          <w:rFonts w:ascii="Times New Roman" w:hAnsi="Times New Roman" w:cs="Times New Roman"/>
          <w:b/>
          <w:sz w:val="24"/>
          <w:szCs w:val="24"/>
        </w:rPr>
        <w:t xml:space="preserve"> and Court Dates</w:t>
      </w:r>
    </w:p>
    <w:p w14:paraId="30BA5AC1" w14:textId="57D0D90A" w:rsidR="0005706E" w:rsidRPr="00BB3045" w:rsidRDefault="00255A57" w:rsidP="000E759F">
      <w:pPr>
        <w:spacing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Dockets for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people in jail </w:t>
      </w:r>
      <w:r w:rsidR="00B32A6C" w:rsidRPr="00BB3045">
        <w:rPr>
          <w:rFonts w:ascii="Times New Roman" w:hAnsi="Times New Roman" w:cs="Times New Roman"/>
          <w:sz w:val="24"/>
          <w:szCs w:val="24"/>
        </w:rPr>
        <w:t xml:space="preserve">charged with a Class A or B misdemeanor or </w:t>
      </w:r>
      <w:r w:rsidR="00746104">
        <w:rPr>
          <w:rFonts w:ascii="Times New Roman" w:hAnsi="Times New Roman" w:cs="Times New Roman"/>
          <w:sz w:val="24"/>
          <w:szCs w:val="24"/>
        </w:rPr>
        <w:t xml:space="preserve">a </w:t>
      </w:r>
      <w:r w:rsidR="00B32A6C" w:rsidRPr="00BB3045">
        <w:rPr>
          <w:rFonts w:ascii="Times New Roman" w:hAnsi="Times New Roman" w:cs="Times New Roman"/>
          <w:sz w:val="24"/>
          <w:szCs w:val="24"/>
        </w:rPr>
        <w:t xml:space="preserve">felony will </w:t>
      </w:r>
      <w:r w:rsidR="00E345F4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B32A6C" w:rsidRPr="00BB3045">
        <w:rPr>
          <w:rFonts w:ascii="Times New Roman" w:hAnsi="Times New Roman" w:cs="Times New Roman"/>
          <w:sz w:val="24"/>
          <w:szCs w:val="24"/>
        </w:rPr>
        <w:t xml:space="preserve">be held in the jail at 49 San Jacinto but will soon move to </w:t>
      </w:r>
      <w:r w:rsidR="00746104">
        <w:rPr>
          <w:rFonts w:ascii="Times New Roman" w:hAnsi="Times New Roman" w:cs="Times New Roman"/>
          <w:sz w:val="24"/>
          <w:szCs w:val="24"/>
        </w:rPr>
        <w:t>1</w:t>
      </w:r>
      <w:r w:rsidR="00B32A6C" w:rsidRPr="00BB3045">
        <w:rPr>
          <w:rFonts w:ascii="Times New Roman" w:hAnsi="Times New Roman" w:cs="Times New Roman"/>
          <w:sz w:val="24"/>
          <w:szCs w:val="24"/>
        </w:rPr>
        <w:t xml:space="preserve">307 Baker Street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for </w:t>
      </w:r>
      <w:r w:rsidR="00B32A6C" w:rsidRPr="00BB3045">
        <w:rPr>
          <w:rFonts w:ascii="Times New Roman" w:hAnsi="Times New Roman" w:cs="Times New Roman"/>
          <w:sz w:val="24"/>
          <w:szCs w:val="24"/>
        </w:rPr>
        <w:t xml:space="preserve">male defendants and 1200 Baker Street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for </w:t>
      </w:r>
      <w:r w:rsidR="00B32A6C" w:rsidRPr="00BB3045">
        <w:rPr>
          <w:rFonts w:ascii="Times New Roman" w:hAnsi="Times New Roman" w:cs="Times New Roman"/>
          <w:sz w:val="24"/>
          <w:szCs w:val="24"/>
        </w:rPr>
        <w:t>female</w:t>
      </w:r>
      <w:r w:rsidR="00746104">
        <w:rPr>
          <w:rFonts w:ascii="Times New Roman" w:hAnsi="Times New Roman" w:cs="Times New Roman"/>
          <w:sz w:val="24"/>
          <w:szCs w:val="24"/>
        </w:rPr>
        <w:t xml:space="preserve"> defe</w:t>
      </w:r>
      <w:r w:rsidR="00B32A6C" w:rsidRPr="00BB3045">
        <w:rPr>
          <w:rFonts w:ascii="Times New Roman" w:hAnsi="Times New Roman" w:cs="Times New Roman"/>
          <w:sz w:val="24"/>
          <w:szCs w:val="24"/>
        </w:rPr>
        <w:t>ndants.</w:t>
      </w:r>
      <w:r w:rsidR="005252E4" w:rsidRPr="00BB3045">
        <w:rPr>
          <w:rFonts w:ascii="Times New Roman" w:hAnsi="Times New Roman" w:cs="Times New Roman"/>
          <w:sz w:val="24"/>
          <w:szCs w:val="24"/>
        </w:rPr>
        <w:t xml:space="preserve"> Contact the District Clerk’s Office </w:t>
      </w:r>
      <w:r w:rsidR="003C3C2A" w:rsidRPr="00BB3045">
        <w:rPr>
          <w:rFonts w:ascii="Times New Roman" w:hAnsi="Times New Roman" w:cs="Times New Roman"/>
          <w:sz w:val="24"/>
          <w:szCs w:val="24"/>
        </w:rPr>
        <w:t xml:space="preserve">or go online </w:t>
      </w:r>
      <w:r w:rsidR="005252E4" w:rsidRPr="00BB3045">
        <w:rPr>
          <w:rFonts w:ascii="Times New Roman" w:hAnsi="Times New Roman" w:cs="Times New Roman"/>
          <w:sz w:val="24"/>
          <w:szCs w:val="24"/>
        </w:rPr>
        <w:t xml:space="preserve">for docket information (832-927-5800; </w:t>
      </w:r>
      <w:hyperlink r:id="rId10" w:history="1">
        <w:r w:rsidR="005252E4"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www.hcdistrictclerk.com</w:t>
        </w:r>
      </w:hyperlink>
      <w:r w:rsidR="005252E4" w:rsidRPr="00BB304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C809A88" w14:textId="546DF729" w:rsidR="004D1891" w:rsidRPr="00BB3045" w:rsidRDefault="00B32A6C" w:rsidP="000E759F">
      <w:pPr>
        <w:spacing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Dockets for </w:t>
      </w:r>
      <w:r w:rsidR="005B6E5C" w:rsidRPr="00BB3045">
        <w:rPr>
          <w:rFonts w:ascii="Times New Roman" w:hAnsi="Times New Roman" w:cs="Times New Roman"/>
          <w:sz w:val="24"/>
          <w:szCs w:val="24"/>
        </w:rPr>
        <w:t>people</w:t>
      </w:r>
      <w:r w:rsidRPr="00BB3045">
        <w:rPr>
          <w:rFonts w:ascii="Times New Roman" w:hAnsi="Times New Roman" w:cs="Times New Roman"/>
          <w:sz w:val="24"/>
          <w:szCs w:val="24"/>
        </w:rPr>
        <w:t xml:space="preserve"> on bond charged with a misdemeanor or felony </w:t>
      </w:r>
      <w:r w:rsidR="005252E4" w:rsidRPr="00BB3045">
        <w:rPr>
          <w:rFonts w:ascii="Times New Roman" w:hAnsi="Times New Roman" w:cs="Times New Roman"/>
          <w:sz w:val="24"/>
          <w:szCs w:val="24"/>
        </w:rPr>
        <w:t>will resume</w:t>
      </w:r>
      <w:r w:rsidR="008C1D84" w:rsidRPr="00BB3045">
        <w:rPr>
          <w:rFonts w:ascii="Times New Roman" w:hAnsi="Times New Roman" w:cs="Times New Roman"/>
          <w:sz w:val="24"/>
          <w:szCs w:val="24"/>
        </w:rPr>
        <w:t xml:space="preserve"> Sept</w:t>
      </w:r>
      <w:r w:rsidR="005B6E5C" w:rsidRPr="00BB3045">
        <w:rPr>
          <w:rFonts w:ascii="Times New Roman" w:hAnsi="Times New Roman" w:cs="Times New Roman"/>
          <w:sz w:val="24"/>
          <w:szCs w:val="24"/>
        </w:rPr>
        <w:t xml:space="preserve">. </w:t>
      </w:r>
      <w:r w:rsidR="008C1D84" w:rsidRPr="00BB3045">
        <w:rPr>
          <w:rFonts w:ascii="Times New Roman" w:hAnsi="Times New Roman" w:cs="Times New Roman"/>
          <w:sz w:val="24"/>
          <w:szCs w:val="24"/>
        </w:rPr>
        <w:t>11</w:t>
      </w:r>
      <w:r w:rsidR="005B6E5C" w:rsidRPr="00BB30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6E5C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2352B3" w:rsidRPr="00BB3045">
        <w:rPr>
          <w:rFonts w:ascii="Times New Roman" w:hAnsi="Times New Roman" w:cs="Times New Roman"/>
          <w:sz w:val="24"/>
          <w:szCs w:val="24"/>
        </w:rPr>
        <w:t xml:space="preserve">at the locations listed </w:t>
      </w:r>
      <w:r w:rsidR="008C1D84" w:rsidRPr="00BB3045">
        <w:rPr>
          <w:rFonts w:ascii="Times New Roman" w:hAnsi="Times New Roman" w:cs="Times New Roman"/>
          <w:sz w:val="24"/>
          <w:szCs w:val="24"/>
        </w:rPr>
        <w:t xml:space="preserve">above. </w:t>
      </w:r>
      <w:r w:rsidR="002352B3" w:rsidRPr="00BB3045">
        <w:rPr>
          <w:rFonts w:ascii="Times New Roman" w:hAnsi="Times New Roman" w:cs="Times New Roman"/>
          <w:sz w:val="24"/>
          <w:szCs w:val="24"/>
        </w:rPr>
        <w:t>S</w:t>
      </w:r>
      <w:r w:rsidR="00B40B98" w:rsidRPr="00BB3045">
        <w:rPr>
          <w:rFonts w:ascii="Times New Roman" w:hAnsi="Times New Roman" w:cs="Times New Roman"/>
          <w:sz w:val="24"/>
          <w:szCs w:val="24"/>
        </w:rPr>
        <w:t xml:space="preserve">pecific </w:t>
      </w:r>
      <w:r w:rsidR="00483B9A" w:rsidRPr="00BB3045">
        <w:rPr>
          <w:rFonts w:ascii="Times New Roman" w:hAnsi="Times New Roman" w:cs="Times New Roman"/>
          <w:sz w:val="24"/>
          <w:szCs w:val="24"/>
        </w:rPr>
        <w:t>locations</w:t>
      </w:r>
      <w:r w:rsidR="005B6E5C" w:rsidRPr="00BB3045">
        <w:rPr>
          <w:rFonts w:ascii="Times New Roman" w:hAnsi="Times New Roman" w:cs="Times New Roman"/>
          <w:sz w:val="24"/>
          <w:szCs w:val="24"/>
        </w:rPr>
        <w:t xml:space="preserve"> – court</w:t>
      </w:r>
      <w:r w:rsidR="00B40B98" w:rsidRPr="00BB3045">
        <w:rPr>
          <w:rFonts w:ascii="Times New Roman" w:hAnsi="Times New Roman" w:cs="Times New Roman"/>
          <w:sz w:val="24"/>
          <w:szCs w:val="24"/>
        </w:rPr>
        <w:t xml:space="preserve"> number</w:t>
      </w:r>
      <w:r w:rsidR="005B6E5C" w:rsidRPr="00BB3045">
        <w:rPr>
          <w:rFonts w:ascii="Times New Roman" w:hAnsi="Times New Roman" w:cs="Times New Roman"/>
          <w:sz w:val="24"/>
          <w:szCs w:val="24"/>
        </w:rPr>
        <w:t>s</w:t>
      </w:r>
      <w:r w:rsidR="00746104">
        <w:rPr>
          <w:rFonts w:ascii="Times New Roman" w:hAnsi="Times New Roman" w:cs="Times New Roman"/>
          <w:sz w:val="24"/>
          <w:szCs w:val="24"/>
        </w:rPr>
        <w:t xml:space="preserve"> </w:t>
      </w:r>
      <w:r w:rsidR="00B40B98" w:rsidRPr="00BB3045">
        <w:rPr>
          <w:rFonts w:ascii="Times New Roman" w:hAnsi="Times New Roman" w:cs="Times New Roman"/>
          <w:sz w:val="24"/>
          <w:szCs w:val="24"/>
        </w:rPr>
        <w:t>and floor</w:t>
      </w:r>
      <w:r w:rsidR="005B6E5C" w:rsidRPr="00BB3045">
        <w:rPr>
          <w:rFonts w:ascii="Times New Roman" w:hAnsi="Times New Roman" w:cs="Times New Roman"/>
          <w:sz w:val="24"/>
          <w:szCs w:val="24"/>
        </w:rPr>
        <w:t xml:space="preserve">s – will </w:t>
      </w:r>
      <w:r w:rsidR="00483B9A" w:rsidRPr="00BB3045">
        <w:rPr>
          <w:rFonts w:ascii="Times New Roman" w:hAnsi="Times New Roman" w:cs="Times New Roman"/>
          <w:sz w:val="24"/>
          <w:szCs w:val="24"/>
        </w:rPr>
        <w:t>be posted a</w:t>
      </w:r>
      <w:r w:rsidR="00B40B98" w:rsidRPr="00BB3045">
        <w:rPr>
          <w:rFonts w:ascii="Times New Roman" w:hAnsi="Times New Roman" w:cs="Times New Roman"/>
          <w:sz w:val="24"/>
          <w:szCs w:val="24"/>
        </w:rPr>
        <w:t xml:space="preserve">s soon as possible </w:t>
      </w:r>
      <w:r w:rsidR="005B6E5C" w:rsidRPr="00BB3045">
        <w:rPr>
          <w:rFonts w:ascii="Times New Roman" w:hAnsi="Times New Roman" w:cs="Times New Roman"/>
          <w:sz w:val="24"/>
          <w:szCs w:val="24"/>
        </w:rPr>
        <w:t>on the following websites or social media outlets</w:t>
      </w:r>
      <w:r w:rsidR="00D9066A" w:rsidRPr="00BB3045">
        <w:rPr>
          <w:rFonts w:ascii="Times New Roman" w:hAnsi="Times New Roman" w:cs="Times New Roman"/>
          <w:sz w:val="24"/>
          <w:szCs w:val="24"/>
        </w:rPr>
        <w:t>: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(1) </w:t>
      </w:r>
      <w:hyperlink r:id="rId11" w:history="1">
        <w:r w:rsidR="00B40B98"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attyportal.harriscountytx.gov</w:t>
        </w:r>
      </w:hyperlink>
      <w:r w:rsidR="002352B3" w:rsidRPr="00BB3045">
        <w:rPr>
          <w:rFonts w:ascii="Times New Roman" w:hAnsi="Times New Roman" w:cs="Times New Roman"/>
          <w:sz w:val="24"/>
          <w:szCs w:val="24"/>
        </w:rPr>
        <w:t>,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(2) </w:t>
      </w:r>
      <w:hyperlink r:id="rId12" w:history="1">
        <w:r w:rsidR="004D1891"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www.justex.net</w:t>
        </w:r>
      </w:hyperlink>
      <w:r w:rsidR="002352B3" w:rsidRPr="00BB3045">
        <w:rPr>
          <w:rFonts w:ascii="Times New Roman" w:hAnsi="Times New Roman" w:cs="Times New Roman"/>
          <w:sz w:val="24"/>
          <w:szCs w:val="24"/>
        </w:rPr>
        <w:t>,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(3) </w:t>
      </w:r>
      <w:hyperlink r:id="rId13" w:history="1">
        <w:r w:rsidR="00D9066A"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www.ccl.hctx.net/criminal</w:t>
        </w:r>
      </w:hyperlink>
      <w:r w:rsidR="002352B3" w:rsidRPr="00BB3045">
        <w:rPr>
          <w:rFonts w:ascii="Times New Roman" w:hAnsi="Times New Roman" w:cs="Times New Roman"/>
          <w:sz w:val="24"/>
          <w:szCs w:val="24"/>
        </w:rPr>
        <w:t>,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(4) </w:t>
      </w:r>
      <w:r w:rsidR="004D1891" w:rsidRPr="00BB3045">
        <w:rPr>
          <w:rFonts w:ascii="Times New Roman" w:hAnsi="Times New Roman" w:cs="Times New Roman"/>
          <w:sz w:val="24"/>
          <w:szCs w:val="24"/>
        </w:rPr>
        <w:t>The Harris County District Courts Facebook Page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and (5) </w:t>
      </w:r>
      <w:r w:rsidR="004D1891" w:rsidRPr="00BB3045">
        <w:rPr>
          <w:rFonts w:ascii="Times New Roman" w:hAnsi="Times New Roman" w:cs="Times New Roman"/>
          <w:sz w:val="24"/>
          <w:szCs w:val="24"/>
        </w:rPr>
        <w:t>The Harris County Criminal District Courts Facebook Page</w:t>
      </w:r>
      <w:r w:rsidR="001F432C" w:rsidRPr="00BB3045">
        <w:rPr>
          <w:rFonts w:ascii="Times New Roman" w:hAnsi="Times New Roman" w:cs="Times New Roman"/>
          <w:sz w:val="24"/>
          <w:szCs w:val="24"/>
        </w:rPr>
        <w:t>.</w:t>
      </w:r>
      <w:r w:rsidR="0014646B" w:rsidRPr="00BB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86179" w14:textId="46FB77CB" w:rsidR="00B32A6C" w:rsidRPr="00BB3045" w:rsidRDefault="004E3CA3" w:rsidP="004D1891">
      <w:pPr>
        <w:spacing w:after="18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Defendants who cannot appear for a scheduled court date due to hurricane-related </w:t>
      </w:r>
      <w:r w:rsidR="002352B3" w:rsidRPr="00BB3045">
        <w:rPr>
          <w:rFonts w:ascii="Times New Roman" w:hAnsi="Times New Roman" w:cs="Times New Roman"/>
          <w:sz w:val="24"/>
          <w:szCs w:val="24"/>
        </w:rPr>
        <w:t>issue</w:t>
      </w:r>
      <w:r w:rsidR="00746104">
        <w:rPr>
          <w:rFonts w:ascii="Times New Roman" w:hAnsi="Times New Roman" w:cs="Times New Roman"/>
          <w:sz w:val="24"/>
          <w:szCs w:val="24"/>
        </w:rPr>
        <w:t>s</w:t>
      </w:r>
      <w:r w:rsidRPr="00BB3045">
        <w:rPr>
          <w:rFonts w:ascii="Times New Roman" w:hAnsi="Times New Roman" w:cs="Times New Roman"/>
          <w:sz w:val="24"/>
          <w:szCs w:val="24"/>
        </w:rPr>
        <w:t xml:space="preserve"> should contact the court where </w:t>
      </w:r>
      <w:r w:rsidR="005B6E5C" w:rsidRPr="00BB3045">
        <w:rPr>
          <w:rFonts w:ascii="Times New Roman" w:hAnsi="Times New Roman" w:cs="Times New Roman"/>
          <w:sz w:val="24"/>
          <w:szCs w:val="24"/>
        </w:rPr>
        <w:t>their</w:t>
      </w:r>
      <w:r w:rsidRPr="00BB3045">
        <w:rPr>
          <w:rFonts w:ascii="Times New Roman" w:hAnsi="Times New Roman" w:cs="Times New Roman"/>
          <w:sz w:val="24"/>
          <w:szCs w:val="24"/>
        </w:rPr>
        <w:t xml:space="preserve"> case is pending</w:t>
      </w:r>
      <w:r w:rsidR="005B6E5C" w:rsidRPr="00BB3045">
        <w:rPr>
          <w:rFonts w:ascii="Times New Roman" w:hAnsi="Times New Roman" w:cs="Times New Roman"/>
          <w:sz w:val="24"/>
          <w:szCs w:val="24"/>
        </w:rPr>
        <w:t xml:space="preserve">, </w:t>
      </w:r>
      <w:r w:rsidR="002352B3" w:rsidRPr="00BB3045">
        <w:rPr>
          <w:rFonts w:ascii="Times New Roman" w:hAnsi="Times New Roman" w:cs="Times New Roman"/>
          <w:sz w:val="24"/>
          <w:szCs w:val="24"/>
        </w:rPr>
        <w:t>their attorney and, if applicable, Harris County</w:t>
      </w:r>
      <w:r w:rsidR="002314CA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 xml:space="preserve">Pretrial </w:t>
      </w:r>
      <w:r w:rsidRPr="00BB3045">
        <w:rPr>
          <w:rFonts w:ascii="Times New Roman" w:hAnsi="Times New Roman" w:cs="Times New Roman"/>
          <w:sz w:val="24"/>
          <w:szCs w:val="24"/>
        </w:rPr>
        <w:lastRenderedPageBreak/>
        <w:t>Services an</w:t>
      </w:r>
      <w:r w:rsidR="005B6E5C" w:rsidRPr="00BB3045">
        <w:rPr>
          <w:rFonts w:ascii="Times New Roman" w:hAnsi="Times New Roman" w:cs="Times New Roman"/>
          <w:sz w:val="24"/>
          <w:szCs w:val="24"/>
        </w:rPr>
        <w:t>d</w:t>
      </w:r>
      <w:r w:rsidR="002352B3" w:rsidRPr="00BB3045">
        <w:rPr>
          <w:rFonts w:ascii="Times New Roman" w:hAnsi="Times New Roman" w:cs="Times New Roman"/>
          <w:sz w:val="24"/>
          <w:szCs w:val="24"/>
        </w:rPr>
        <w:t xml:space="preserve"> their bonding company. </w:t>
      </w:r>
      <w:r w:rsidRPr="00BB3045">
        <w:rPr>
          <w:rFonts w:ascii="Times New Roman" w:hAnsi="Times New Roman" w:cs="Times New Roman"/>
          <w:sz w:val="24"/>
          <w:szCs w:val="24"/>
        </w:rPr>
        <w:t>The court</w:t>
      </w:r>
      <w:r w:rsidR="00825CEA">
        <w:rPr>
          <w:rFonts w:ascii="Times New Roman" w:hAnsi="Times New Roman" w:cs="Times New Roman"/>
          <w:sz w:val="24"/>
          <w:szCs w:val="24"/>
        </w:rPr>
        <w:t>s</w:t>
      </w:r>
      <w:r w:rsidRPr="00BB3045">
        <w:rPr>
          <w:rFonts w:ascii="Times New Roman" w:hAnsi="Times New Roman" w:cs="Times New Roman"/>
          <w:sz w:val="24"/>
          <w:szCs w:val="24"/>
        </w:rPr>
        <w:t xml:space="preserve"> will address such circumstances on a case-by-case basis. </w:t>
      </w:r>
    </w:p>
    <w:p w14:paraId="2600441D" w14:textId="77777777" w:rsidR="008C1D84" w:rsidRPr="00BB3045" w:rsidRDefault="008C1D84" w:rsidP="00316BE8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>Bonds</w:t>
      </w:r>
    </w:p>
    <w:p w14:paraId="7341C866" w14:textId="3A1C594B" w:rsidR="008C1D84" w:rsidRPr="00BB3045" w:rsidRDefault="008C1D84" w:rsidP="002920AA">
      <w:pPr>
        <w:spacing w:after="18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 xml:space="preserve">Courts will not forfeit bonds 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based on </w:t>
      </w:r>
      <w:r w:rsidR="00746104">
        <w:rPr>
          <w:rFonts w:ascii="Times New Roman" w:hAnsi="Times New Roman" w:cs="Times New Roman"/>
          <w:sz w:val="24"/>
          <w:szCs w:val="24"/>
        </w:rPr>
        <w:t>a person’s</w:t>
      </w:r>
      <w:r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DD3F17" w:rsidRPr="00BB3045">
        <w:rPr>
          <w:rFonts w:ascii="Times New Roman" w:hAnsi="Times New Roman" w:cs="Times New Roman"/>
          <w:sz w:val="24"/>
          <w:szCs w:val="24"/>
        </w:rPr>
        <w:t>failure to</w:t>
      </w:r>
      <w:r w:rsidRPr="00BB3045">
        <w:rPr>
          <w:rFonts w:ascii="Times New Roman" w:hAnsi="Times New Roman" w:cs="Times New Roman"/>
          <w:sz w:val="24"/>
          <w:szCs w:val="24"/>
        </w:rPr>
        <w:t xml:space="preserve"> appear for </w:t>
      </w:r>
      <w:r w:rsidR="00746104">
        <w:rPr>
          <w:rFonts w:ascii="Times New Roman" w:hAnsi="Times New Roman" w:cs="Times New Roman"/>
          <w:sz w:val="24"/>
          <w:szCs w:val="24"/>
        </w:rPr>
        <w:t xml:space="preserve">a </w:t>
      </w:r>
      <w:r w:rsidRPr="00BB3045">
        <w:rPr>
          <w:rFonts w:ascii="Times New Roman" w:hAnsi="Times New Roman" w:cs="Times New Roman"/>
          <w:sz w:val="24"/>
          <w:szCs w:val="24"/>
        </w:rPr>
        <w:t>court date from Aug</w:t>
      </w:r>
      <w:r w:rsidR="00746104">
        <w:rPr>
          <w:rFonts w:ascii="Times New Roman" w:hAnsi="Times New Roman" w:cs="Times New Roman"/>
          <w:sz w:val="24"/>
          <w:szCs w:val="24"/>
        </w:rPr>
        <w:t xml:space="preserve">. </w:t>
      </w:r>
      <w:r w:rsidRPr="00BB3045">
        <w:rPr>
          <w:rFonts w:ascii="Times New Roman" w:hAnsi="Times New Roman" w:cs="Times New Roman"/>
          <w:sz w:val="24"/>
          <w:szCs w:val="24"/>
        </w:rPr>
        <w:t>28</w:t>
      </w:r>
      <w:r w:rsidR="002314CA" w:rsidRPr="00BB30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14CA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>through Sept</w:t>
      </w:r>
      <w:r w:rsidR="00746104">
        <w:rPr>
          <w:rFonts w:ascii="Times New Roman" w:hAnsi="Times New Roman" w:cs="Times New Roman"/>
          <w:sz w:val="24"/>
          <w:szCs w:val="24"/>
        </w:rPr>
        <w:t xml:space="preserve">. </w:t>
      </w:r>
      <w:r w:rsidRPr="00BB3045">
        <w:rPr>
          <w:rFonts w:ascii="Times New Roman" w:hAnsi="Times New Roman" w:cs="Times New Roman"/>
          <w:sz w:val="24"/>
          <w:szCs w:val="24"/>
        </w:rPr>
        <w:t>8</w:t>
      </w:r>
      <w:r w:rsidR="002314CA" w:rsidRPr="00BB30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3045">
        <w:rPr>
          <w:rFonts w:ascii="Times New Roman" w:hAnsi="Times New Roman" w:cs="Times New Roman"/>
          <w:sz w:val="24"/>
          <w:szCs w:val="24"/>
        </w:rPr>
        <w:t xml:space="preserve">. For information about bond conditions, contact 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your attorney or </w:t>
      </w:r>
      <w:r w:rsidRPr="00BB3045">
        <w:rPr>
          <w:rFonts w:ascii="Times New Roman" w:hAnsi="Times New Roman" w:cs="Times New Roman"/>
          <w:sz w:val="24"/>
          <w:szCs w:val="24"/>
        </w:rPr>
        <w:t>Harris County Pretrial Services (713-755-8700</w:t>
      </w:r>
      <w:r w:rsidR="001F432C" w:rsidRPr="00BB3045">
        <w:rPr>
          <w:rFonts w:ascii="Times New Roman" w:hAnsi="Times New Roman" w:cs="Times New Roman"/>
          <w:sz w:val="24"/>
          <w:szCs w:val="24"/>
        </w:rPr>
        <w:t xml:space="preserve"> or 713-274-0920</w:t>
      </w:r>
      <w:r w:rsidRPr="00BB3045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Pr="00BB3045">
          <w:rPr>
            <w:rStyle w:val="Hyperlink"/>
            <w:rFonts w:ascii="Times New Roman" w:hAnsi="Times New Roman" w:cs="Times New Roman"/>
            <w:sz w:val="24"/>
            <w:szCs w:val="24"/>
          </w:rPr>
          <w:t>www.pretrial.harriscountytx.gov</w:t>
        </w:r>
      </w:hyperlink>
      <w:r w:rsidRPr="00BB3045">
        <w:rPr>
          <w:rFonts w:ascii="Times New Roman" w:hAnsi="Times New Roman" w:cs="Times New Roman"/>
          <w:sz w:val="24"/>
          <w:szCs w:val="24"/>
        </w:rPr>
        <w:t xml:space="preserve">). Your private bonding company may also have information concerning surety bond conditions. </w:t>
      </w:r>
    </w:p>
    <w:p w14:paraId="6F41DA22" w14:textId="77777777" w:rsidR="00DD3F17" w:rsidRPr="00BB3045" w:rsidRDefault="00DD3F17" w:rsidP="00316BE8">
      <w:pPr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>Trials</w:t>
      </w:r>
    </w:p>
    <w:p w14:paraId="3294E410" w14:textId="6C9A66EA" w:rsidR="00FF2BE3" w:rsidRPr="00BB3045" w:rsidRDefault="00FF2BE3" w:rsidP="000E759F">
      <w:pPr>
        <w:spacing w:after="12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>J</w:t>
      </w:r>
      <w:r w:rsidR="00CF5969" w:rsidRPr="00BB3045">
        <w:rPr>
          <w:rFonts w:ascii="Times New Roman" w:hAnsi="Times New Roman" w:cs="Times New Roman"/>
          <w:sz w:val="24"/>
          <w:szCs w:val="24"/>
        </w:rPr>
        <w:t xml:space="preserve">ury 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trials </w:t>
      </w:r>
      <w:r w:rsidR="002314CA" w:rsidRPr="00BB3045">
        <w:rPr>
          <w:rFonts w:ascii="Times New Roman" w:hAnsi="Times New Roman" w:cs="Times New Roman"/>
          <w:sz w:val="24"/>
          <w:szCs w:val="24"/>
        </w:rPr>
        <w:t xml:space="preserve">will be rescheduled as soon </w:t>
      </w:r>
      <w:r w:rsidR="00746104">
        <w:rPr>
          <w:rFonts w:ascii="Times New Roman" w:hAnsi="Times New Roman" w:cs="Times New Roman"/>
          <w:sz w:val="24"/>
          <w:szCs w:val="24"/>
        </w:rPr>
        <w:t xml:space="preserve">as </w:t>
      </w:r>
      <w:r w:rsidR="00DD3F17" w:rsidRPr="00BB3045">
        <w:rPr>
          <w:rFonts w:ascii="Times New Roman" w:hAnsi="Times New Roman" w:cs="Times New Roman"/>
          <w:sz w:val="24"/>
          <w:szCs w:val="24"/>
        </w:rPr>
        <w:t>the District Clerk can</w:t>
      </w:r>
      <w:r w:rsidR="002314CA" w:rsidRPr="00BB3045">
        <w:rPr>
          <w:rFonts w:ascii="Times New Roman" w:hAnsi="Times New Roman" w:cs="Times New Roman"/>
          <w:sz w:val="24"/>
          <w:szCs w:val="24"/>
        </w:rPr>
        <w:t xml:space="preserve"> secure an appropriate venue </w:t>
      </w:r>
      <w:r w:rsidR="00DD3F17" w:rsidRPr="00BB3045">
        <w:rPr>
          <w:rFonts w:ascii="Times New Roman" w:hAnsi="Times New Roman" w:cs="Times New Roman"/>
          <w:sz w:val="24"/>
          <w:szCs w:val="24"/>
        </w:rPr>
        <w:t>to assemble jurors</w:t>
      </w:r>
      <w:r w:rsidRPr="00BB3045">
        <w:rPr>
          <w:rFonts w:ascii="Times New Roman" w:hAnsi="Times New Roman" w:cs="Times New Roman"/>
          <w:sz w:val="24"/>
          <w:szCs w:val="24"/>
        </w:rPr>
        <w:t xml:space="preserve"> and courts can properly notice parties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. </w:t>
      </w:r>
      <w:r w:rsidR="00F851ED" w:rsidRPr="00BB3045">
        <w:rPr>
          <w:rFonts w:ascii="Times New Roman" w:hAnsi="Times New Roman" w:cs="Times New Roman"/>
          <w:sz w:val="24"/>
          <w:szCs w:val="24"/>
        </w:rPr>
        <w:t xml:space="preserve">Jury trials in criminal </w:t>
      </w:r>
      <w:r w:rsidR="002314CA" w:rsidRPr="00BB3045">
        <w:rPr>
          <w:rFonts w:ascii="Times New Roman" w:hAnsi="Times New Roman" w:cs="Times New Roman"/>
          <w:sz w:val="24"/>
          <w:szCs w:val="24"/>
        </w:rPr>
        <w:t>bond, juvenile</w:t>
      </w:r>
      <w:r w:rsidR="004D4D43" w:rsidRPr="00BB3045">
        <w:rPr>
          <w:rFonts w:ascii="Times New Roman" w:hAnsi="Times New Roman" w:cs="Times New Roman"/>
          <w:sz w:val="24"/>
          <w:szCs w:val="24"/>
        </w:rPr>
        <w:t xml:space="preserve"> and family cases</w:t>
      </w:r>
      <w:r w:rsidR="00F851ED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="002314CA" w:rsidRPr="00BB3045">
        <w:rPr>
          <w:rFonts w:ascii="Times New Roman" w:hAnsi="Times New Roman" w:cs="Times New Roman"/>
          <w:sz w:val="24"/>
          <w:szCs w:val="24"/>
        </w:rPr>
        <w:t>will resume as soon as possible after Oct. 1</w:t>
      </w:r>
      <w:r w:rsidR="002314CA" w:rsidRPr="00BB30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51ED" w:rsidRPr="00BB3045">
        <w:rPr>
          <w:rFonts w:ascii="Times New Roman" w:hAnsi="Times New Roman" w:cs="Times New Roman"/>
          <w:sz w:val="24"/>
          <w:szCs w:val="24"/>
        </w:rPr>
        <w:t>.</w:t>
      </w:r>
      <w:r w:rsidR="00B607C3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>Jury trials in civil</w:t>
      </w:r>
      <w:r w:rsidR="004D4D43" w:rsidRPr="00BB3045">
        <w:rPr>
          <w:rFonts w:ascii="Times New Roman" w:hAnsi="Times New Roman" w:cs="Times New Roman"/>
          <w:sz w:val="24"/>
          <w:szCs w:val="24"/>
        </w:rPr>
        <w:t xml:space="preserve"> </w:t>
      </w:r>
      <w:r w:rsidRPr="00BB3045">
        <w:rPr>
          <w:rFonts w:ascii="Times New Roman" w:hAnsi="Times New Roman" w:cs="Times New Roman"/>
          <w:sz w:val="24"/>
          <w:szCs w:val="24"/>
        </w:rPr>
        <w:t>and probate cases have been postponed until after Nov</w:t>
      </w:r>
      <w:r w:rsidR="002314CA" w:rsidRPr="00BB3045">
        <w:rPr>
          <w:rFonts w:ascii="Times New Roman" w:hAnsi="Times New Roman" w:cs="Times New Roman"/>
          <w:sz w:val="24"/>
          <w:szCs w:val="24"/>
        </w:rPr>
        <w:t xml:space="preserve">. </w:t>
      </w:r>
      <w:r w:rsidRPr="00BB3045">
        <w:rPr>
          <w:rFonts w:ascii="Times New Roman" w:hAnsi="Times New Roman" w:cs="Times New Roman"/>
          <w:sz w:val="24"/>
          <w:szCs w:val="24"/>
        </w:rPr>
        <w:t>1</w:t>
      </w:r>
      <w:r w:rsidR="00471406" w:rsidRPr="00BB3045">
        <w:rPr>
          <w:rFonts w:ascii="Times New Roman" w:hAnsi="Times New Roman" w:cs="Times New Roman"/>
          <w:sz w:val="24"/>
          <w:szCs w:val="24"/>
          <w:vertAlign w:val="superscript"/>
        </w:rPr>
        <w:t>st.</w:t>
      </w:r>
    </w:p>
    <w:p w14:paraId="52A29173" w14:textId="6607EE9C" w:rsidR="00BE5DE4" w:rsidRPr="00BB3045" w:rsidRDefault="00EC4E2B" w:rsidP="00FF39E0">
      <w:pPr>
        <w:spacing w:after="36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B3045">
        <w:rPr>
          <w:rFonts w:ascii="Times New Roman" w:hAnsi="Times New Roman" w:cs="Times New Roman"/>
          <w:sz w:val="24"/>
          <w:szCs w:val="24"/>
        </w:rPr>
        <w:t>Criminal trials for defendants in custody</w:t>
      </w:r>
      <w:r w:rsidR="00FF2BE3" w:rsidRPr="00BB3045">
        <w:rPr>
          <w:rFonts w:ascii="Times New Roman" w:hAnsi="Times New Roman" w:cs="Times New Roman"/>
          <w:sz w:val="24"/>
          <w:szCs w:val="24"/>
        </w:rPr>
        <w:t xml:space="preserve"> and juvenile trials for detained respondents</w:t>
      </w:r>
      <w:r w:rsidRPr="00BB3045">
        <w:rPr>
          <w:rFonts w:ascii="Times New Roman" w:hAnsi="Times New Roman" w:cs="Times New Roman"/>
          <w:sz w:val="24"/>
          <w:szCs w:val="24"/>
        </w:rPr>
        <w:t xml:space="preserve"> will immediately resume when </w:t>
      </w:r>
      <w:r w:rsidR="00DD3F17" w:rsidRPr="00BB3045">
        <w:rPr>
          <w:rFonts w:ascii="Times New Roman" w:hAnsi="Times New Roman" w:cs="Times New Roman"/>
          <w:sz w:val="24"/>
          <w:szCs w:val="24"/>
        </w:rPr>
        <w:t>the clerk can provide jurors</w:t>
      </w:r>
      <w:r w:rsidRPr="00BB3045">
        <w:rPr>
          <w:rFonts w:ascii="Times New Roman" w:hAnsi="Times New Roman" w:cs="Times New Roman"/>
          <w:sz w:val="24"/>
          <w:szCs w:val="24"/>
        </w:rPr>
        <w:t xml:space="preserve"> and attorneys are properly noticed</w:t>
      </w:r>
      <w:r w:rsidR="00DD3F17" w:rsidRPr="00BB30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5A825" w14:textId="38C08BC6" w:rsidR="00716CF7" w:rsidRPr="00BB3045" w:rsidRDefault="00716CF7" w:rsidP="00716CF7">
      <w:pPr>
        <w:spacing w:after="360" w:line="240" w:lineRule="auto"/>
        <w:ind w:firstLin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5">
        <w:rPr>
          <w:rFonts w:ascii="Times New Roman" w:hAnsi="Times New Roman" w:cs="Times New Roman"/>
          <w:b/>
          <w:sz w:val="24"/>
          <w:szCs w:val="24"/>
        </w:rPr>
        <w:t>###</w:t>
      </w:r>
    </w:p>
    <w:p w14:paraId="09005BE7" w14:textId="77777777" w:rsidR="00716CF7" w:rsidRDefault="00716CF7" w:rsidP="00FF39E0">
      <w:pPr>
        <w:spacing w:after="360" w:line="240" w:lineRule="auto"/>
        <w:ind w:firstLine="274"/>
        <w:jc w:val="both"/>
        <w:rPr>
          <w:rFonts w:ascii="Times New Roman" w:hAnsi="Times New Roman" w:cs="Times New Roman"/>
          <w:sz w:val="20"/>
          <w:szCs w:val="20"/>
        </w:rPr>
      </w:pPr>
    </w:p>
    <w:p w14:paraId="6DD252D4" w14:textId="77777777" w:rsidR="00716CF7" w:rsidRPr="000E759F" w:rsidRDefault="00716CF7" w:rsidP="00FF39E0">
      <w:pPr>
        <w:spacing w:after="360" w:line="240" w:lineRule="auto"/>
        <w:ind w:firstLine="274"/>
        <w:jc w:val="both"/>
        <w:rPr>
          <w:rFonts w:ascii="Times New Roman" w:hAnsi="Times New Roman" w:cs="Times New Roman"/>
          <w:sz w:val="20"/>
          <w:szCs w:val="20"/>
        </w:rPr>
      </w:pPr>
    </w:p>
    <w:sectPr w:rsidR="00716CF7" w:rsidRPr="000E759F" w:rsidSect="001F432C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8660" w14:textId="77777777" w:rsidR="00583E4C" w:rsidRDefault="00583E4C" w:rsidP="000A1BE7">
      <w:pPr>
        <w:spacing w:after="0" w:line="240" w:lineRule="auto"/>
      </w:pPr>
      <w:r>
        <w:separator/>
      </w:r>
    </w:p>
  </w:endnote>
  <w:endnote w:type="continuationSeparator" w:id="0">
    <w:p w14:paraId="380731AB" w14:textId="77777777" w:rsidR="00583E4C" w:rsidRDefault="00583E4C" w:rsidP="000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B07B91" w14:textId="77777777" w:rsidR="00651FF0" w:rsidRDefault="00651FF0" w:rsidP="00716C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3136B" w14:textId="77777777" w:rsidR="000A1BE7" w:rsidRDefault="000A1BE7" w:rsidP="00651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F0C8DF" w14:textId="677DBF14" w:rsidR="00716CF7" w:rsidRDefault="00716CF7" w:rsidP="00A311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A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45FCA9" w14:textId="302F7C5B" w:rsidR="000A1BE7" w:rsidRDefault="000A1BE7" w:rsidP="00FF39E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D1B6" w14:textId="77777777" w:rsidR="00583E4C" w:rsidRDefault="00583E4C" w:rsidP="000A1BE7">
      <w:pPr>
        <w:spacing w:after="0" w:line="240" w:lineRule="auto"/>
      </w:pPr>
      <w:r>
        <w:separator/>
      </w:r>
    </w:p>
  </w:footnote>
  <w:footnote w:type="continuationSeparator" w:id="0">
    <w:p w14:paraId="59C877D1" w14:textId="77777777" w:rsidR="00583E4C" w:rsidRDefault="00583E4C" w:rsidP="000A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D813B7" w14:textId="20A05B9B" w:rsidR="000A1BE7" w:rsidRDefault="00583E4C">
    <w:pPr>
      <w:pStyle w:val="Header"/>
    </w:pPr>
    <w:r>
      <w:rPr>
        <w:noProof/>
      </w:rPr>
      <w:pict w14:anchorId="5F1F5E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F1AC5D" w14:textId="69637938" w:rsidR="000A1BE7" w:rsidRDefault="00583E4C">
    <w:pPr>
      <w:pStyle w:val="Header"/>
    </w:pPr>
    <w:r>
      <w:rPr>
        <w:noProof/>
      </w:rPr>
      <w:pict w14:anchorId="4DDDD8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8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B287D"/>
    <w:multiLevelType w:val="hybridMultilevel"/>
    <w:tmpl w:val="E8AEDF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6E"/>
    <w:rsid w:val="0005706E"/>
    <w:rsid w:val="00061239"/>
    <w:rsid w:val="000A1BE7"/>
    <w:rsid w:val="000E759F"/>
    <w:rsid w:val="00102CEA"/>
    <w:rsid w:val="0014646B"/>
    <w:rsid w:val="001A1E28"/>
    <w:rsid w:val="001A3D33"/>
    <w:rsid w:val="001A4A41"/>
    <w:rsid w:val="001F432C"/>
    <w:rsid w:val="00206E09"/>
    <w:rsid w:val="002173AE"/>
    <w:rsid w:val="00223EDB"/>
    <w:rsid w:val="002314CA"/>
    <w:rsid w:val="002335FB"/>
    <w:rsid w:val="002352B3"/>
    <w:rsid w:val="00255A57"/>
    <w:rsid w:val="00264A11"/>
    <w:rsid w:val="002920AA"/>
    <w:rsid w:val="002F029B"/>
    <w:rsid w:val="00316BE8"/>
    <w:rsid w:val="003251A8"/>
    <w:rsid w:val="003B07EB"/>
    <w:rsid w:val="003B4FD3"/>
    <w:rsid w:val="003B5484"/>
    <w:rsid w:val="003C3C2A"/>
    <w:rsid w:val="003C3DD2"/>
    <w:rsid w:val="003D283E"/>
    <w:rsid w:val="004424C5"/>
    <w:rsid w:val="00471406"/>
    <w:rsid w:val="00483B9A"/>
    <w:rsid w:val="004D1891"/>
    <w:rsid w:val="004D4D43"/>
    <w:rsid w:val="004E3CA3"/>
    <w:rsid w:val="005252E4"/>
    <w:rsid w:val="00527498"/>
    <w:rsid w:val="00583E4C"/>
    <w:rsid w:val="005B6E5C"/>
    <w:rsid w:val="00614D76"/>
    <w:rsid w:val="00651FF0"/>
    <w:rsid w:val="00716CF7"/>
    <w:rsid w:val="0073245C"/>
    <w:rsid w:val="00746104"/>
    <w:rsid w:val="00753FD5"/>
    <w:rsid w:val="00825CEA"/>
    <w:rsid w:val="0082792C"/>
    <w:rsid w:val="00853EA6"/>
    <w:rsid w:val="00885AC9"/>
    <w:rsid w:val="008C1D84"/>
    <w:rsid w:val="009B2074"/>
    <w:rsid w:val="009C58A2"/>
    <w:rsid w:val="00A36FA5"/>
    <w:rsid w:val="00A634BF"/>
    <w:rsid w:val="00A77A95"/>
    <w:rsid w:val="00AC3FDC"/>
    <w:rsid w:val="00AE4E2D"/>
    <w:rsid w:val="00AE53E0"/>
    <w:rsid w:val="00B32A6C"/>
    <w:rsid w:val="00B40B98"/>
    <w:rsid w:val="00B47A9C"/>
    <w:rsid w:val="00B607C3"/>
    <w:rsid w:val="00BB3045"/>
    <w:rsid w:val="00BE5DE4"/>
    <w:rsid w:val="00BF254E"/>
    <w:rsid w:val="00BF40FD"/>
    <w:rsid w:val="00C34801"/>
    <w:rsid w:val="00C573B7"/>
    <w:rsid w:val="00CB3F43"/>
    <w:rsid w:val="00CF5969"/>
    <w:rsid w:val="00D66165"/>
    <w:rsid w:val="00D77C8B"/>
    <w:rsid w:val="00D9066A"/>
    <w:rsid w:val="00DD3F17"/>
    <w:rsid w:val="00DF026F"/>
    <w:rsid w:val="00DF4CFD"/>
    <w:rsid w:val="00E345F4"/>
    <w:rsid w:val="00E679B9"/>
    <w:rsid w:val="00E878A6"/>
    <w:rsid w:val="00EC4E2B"/>
    <w:rsid w:val="00F11309"/>
    <w:rsid w:val="00F3390A"/>
    <w:rsid w:val="00F851ED"/>
    <w:rsid w:val="00FF2BE3"/>
    <w:rsid w:val="00FF39E0"/>
    <w:rsid w:val="00FF4EA6"/>
    <w:rsid w:val="00FF523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17D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E7"/>
  </w:style>
  <w:style w:type="paragraph" w:styleId="Footer">
    <w:name w:val="footer"/>
    <w:basedOn w:val="Normal"/>
    <w:link w:val="FooterChar"/>
    <w:uiPriority w:val="99"/>
    <w:unhideWhenUsed/>
    <w:rsid w:val="000A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E7"/>
  </w:style>
  <w:style w:type="paragraph" w:styleId="ListParagraph">
    <w:name w:val="List Paragraph"/>
    <w:basedOn w:val="Normal"/>
    <w:uiPriority w:val="34"/>
    <w:qFormat/>
    <w:rsid w:val="00D9066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1FF0"/>
  </w:style>
  <w:style w:type="paragraph" w:styleId="NormalWeb">
    <w:name w:val="Normal (Web)"/>
    <w:basedOn w:val="Normal"/>
    <w:uiPriority w:val="99"/>
    <w:semiHidden/>
    <w:unhideWhenUsed/>
    <w:rsid w:val="00527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cdistrictclerk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cdistrictclerk.com" TargetMode="External"/><Relationship Id="rId11" Type="http://schemas.openxmlformats.org/officeDocument/2006/relationships/hyperlink" Target="http://attyportal.harriscountytx.gov/" TargetMode="External"/><Relationship Id="rId12" Type="http://schemas.openxmlformats.org/officeDocument/2006/relationships/hyperlink" Target="http://www.justex.net" TargetMode="External"/><Relationship Id="rId13" Type="http://schemas.openxmlformats.org/officeDocument/2006/relationships/hyperlink" Target="http://www.ccl.hctx.net/criminal" TargetMode="External"/><Relationship Id="rId14" Type="http://schemas.openxmlformats.org/officeDocument/2006/relationships/hyperlink" Target="http://www.pretrial.harriscountytx.gov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C8008-FBF6-F443-A458-95AA7A72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Z. Peebles</dc:creator>
  <cp:lastModifiedBy>Microsoft Office User</cp:lastModifiedBy>
  <cp:revision>2</cp:revision>
  <cp:lastPrinted>2017-09-05T23:57:00Z</cp:lastPrinted>
  <dcterms:created xsi:type="dcterms:W3CDTF">2017-09-06T13:14:00Z</dcterms:created>
  <dcterms:modified xsi:type="dcterms:W3CDTF">2017-09-06T13:14:00Z</dcterms:modified>
</cp:coreProperties>
</file>