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28" w:rsidRPr="005A4F28" w:rsidRDefault="005A4F28" w:rsidP="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A4F28">
        <w:rPr>
          <w:rFonts w:ascii="Courier New" w:eastAsia="Times New Roman" w:hAnsi="Courier New" w:cs="Courier New"/>
          <w:color w:val="000000"/>
          <w:sz w:val="24"/>
          <w:szCs w:val="24"/>
        </w:rPr>
        <w:t xml:space="preserve">Sec. 85.024.  </w:t>
      </w:r>
      <w:bookmarkStart w:id="0" w:name="_GoBack"/>
      <w:r w:rsidRPr="005A4F28">
        <w:rPr>
          <w:rFonts w:ascii="Courier New" w:eastAsia="Times New Roman" w:hAnsi="Courier New" w:cs="Courier New"/>
          <w:color w:val="000000"/>
          <w:sz w:val="24"/>
          <w:szCs w:val="24"/>
        </w:rPr>
        <w:t>ENFORCEMENT OF COUNSELING REQUIREMENT</w:t>
      </w:r>
      <w:bookmarkEnd w:id="0"/>
      <w:r w:rsidRPr="005A4F28">
        <w:rPr>
          <w:rFonts w:ascii="Courier New" w:eastAsia="Times New Roman" w:hAnsi="Courier New" w:cs="Courier New"/>
          <w:color w:val="000000"/>
          <w:sz w:val="24"/>
          <w:szCs w:val="24"/>
        </w:rPr>
        <w:t xml:space="preserve">.  (a)  A person found to have engaged in family violence who is ordered to attend a program or counseling under Section </w:t>
      </w:r>
      <w:hyperlink r:id="rId4" w:tgtFrame="new" w:history="1">
        <w:r w:rsidRPr="005A4F28">
          <w:rPr>
            <w:rFonts w:ascii="Courier New" w:eastAsia="Times New Roman" w:hAnsi="Courier New" w:cs="Courier New"/>
            <w:color w:val="0000FF"/>
            <w:sz w:val="24"/>
            <w:szCs w:val="24"/>
          </w:rPr>
          <w:t>85.022</w:t>
        </w:r>
      </w:hyperlink>
      <w:r w:rsidRPr="005A4F28">
        <w:rPr>
          <w:rFonts w:ascii="Courier New" w:eastAsia="Times New Roman" w:hAnsi="Courier New" w:cs="Courier New"/>
          <w:color w:val="000000"/>
          <w:sz w:val="24"/>
          <w:szCs w:val="24"/>
        </w:rPr>
        <w:t xml:space="preserve">(a)(1), (2), or (3) shall file with the court an affidavit before the 60th day after the date the order was rendered stating either that the person has begun the program or counseling or that a program or counseling is not available within a reasonable distance from the person's residence.  A person who files an affidavit that the person has begun the program or counseling shall file with the court before the date the protective order expires a statement that the person completed the program or counseling not later than the 30th day before the expiration date of the protective order or the 30th day before the first anniversary of the date the protective order was issued, whichever date is earlier.  An affidavit under this subsection must be accompanied by a letter, notice, or certificate from the program or counselor that verifies the person's completion of the program or counseling.  A person who fails to comply with this subsection may be punished for contempt of court under Section </w:t>
      </w:r>
      <w:hyperlink r:id="rId5" w:tgtFrame="new" w:history="1">
        <w:r w:rsidRPr="005A4F28">
          <w:rPr>
            <w:rFonts w:ascii="Courier New" w:eastAsia="Times New Roman" w:hAnsi="Courier New" w:cs="Courier New"/>
            <w:color w:val="0000FF"/>
            <w:sz w:val="24"/>
            <w:szCs w:val="24"/>
          </w:rPr>
          <w:t>21.002</w:t>
        </w:r>
      </w:hyperlink>
      <w:r w:rsidRPr="005A4F28">
        <w:rPr>
          <w:rFonts w:ascii="Courier New" w:eastAsia="Times New Roman" w:hAnsi="Courier New" w:cs="Courier New"/>
          <w:color w:val="000000"/>
          <w:sz w:val="24"/>
          <w:szCs w:val="24"/>
        </w:rPr>
        <w:t>, Government Code.</w:t>
      </w:r>
    </w:p>
    <w:p w:rsidR="005A4F28" w:rsidRPr="005A4F28" w:rsidRDefault="005A4F28" w:rsidP="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A4F28">
        <w:rPr>
          <w:rFonts w:ascii="Courier New" w:eastAsia="Times New Roman" w:hAnsi="Courier New" w:cs="Courier New"/>
          <w:color w:val="000000"/>
          <w:sz w:val="24"/>
          <w:szCs w:val="24"/>
        </w:rPr>
        <w:t xml:space="preserve">(b)  A protective order under Section </w:t>
      </w:r>
      <w:hyperlink r:id="rId6" w:tgtFrame="new" w:history="1">
        <w:r w:rsidRPr="005A4F28">
          <w:rPr>
            <w:rFonts w:ascii="Courier New" w:eastAsia="Times New Roman" w:hAnsi="Courier New" w:cs="Courier New"/>
            <w:color w:val="0000FF"/>
            <w:sz w:val="24"/>
            <w:szCs w:val="24"/>
          </w:rPr>
          <w:t>85.022</w:t>
        </w:r>
      </w:hyperlink>
      <w:r w:rsidRPr="005A4F28">
        <w:rPr>
          <w:rFonts w:ascii="Courier New" w:eastAsia="Times New Roman" w:hAnsi="Courier New" w:cs="Courier New"/>
          <w:color w:val="000000"/>
          <w:sz w:val="24"/>
          <w:szCs w:val="24"/>
        </w:rPr>
        <w:t xml:space="preserve"> must specifically advise the person subject to the order of the requirement of this section and the possible punishment if the person fails to comply with the requirement.</w:t>
      </w:r>
    </w:p>
    <w:p w:rsidR="005A4F28" w:rsidRPr="005A4F28" w:rsidRDefault="005A4F28" w:rsidP="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4F28" w:rsidRPr="005A4F28" w:rsidRDefault="005A4F28" w:rsidP="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5A4F28">
        <w:rPr>
          <w:rFonts w:ascii="Courier New" w:eastAsia="Times New Roman" w:hAnsi="Courier New" w:cs="Courier New"/>
          <w:color w:val="000000"/>
          <w:sz w:val="24"/>
          <w:szCs w:val="24"/>
        </w:rPr>
        <w:t xml:space="preserve">Added by Acts 1997, 75th Leg., </w:t>
      </w:r>
      <w:proofErr w:type="spellStart"/>
      <w:r w:rsidRPr="005A4F28">
        <w:rPr>
          <w:rFonts w:ascii="Courier New" w:eastAsia="Times New Roman" w:hAnsi="Courier New" w:cs="Courier New"/>
          <w:color w:val="000000"/>
          <w:sz w:val="24"/>
          <w:szCs w:val="24"/>
        </w:rPr>
        <w:t>ch.</w:t>
      </w:r>
      <w:proofErr w:type="spellEnd"/>
      <w:r w:rsidRPr="005A4F28">
        <w:rPr>
          <w:rFonts w:ascii="Courier New" w:eastAsia="Times New Roman" w:hAnsi="Courier New" w:cs="Courier New"/>
          <w:color w:val="000000"/>
          <w:sz w:val="24"/>
          <w:szCs w:val="24"/>
        </w:rPr>
        <w:t xml:space="preserve"> 34, Sec. 1, eff. May 5, 1997.  Amended by Acts 1997, 75th Leg., </w:t>
      </w:r>
      <w:proofErr w:type="spellStart"/>
      <w:r w:rsidRPr="005A4F28">
        <w:rPr>
          <w:rFonts w:ascii="Courier New" w:eastAsia="Times New Roman" w:hAnsi="Courier New" w:cs="Courier New"/>
          <w:color w:val="000000"/>
          <w:sz w:val="24"/>
          <w:szCs w:val="24"/>
        </w:rPr>
        <w:t>ch.</w:t>
      </w:r>
      <w:proofErr w:type="spellEnd"/>
      <w:r w:rsidRPr="005A4F28">
        <w:rPr>
          <w:rFonts w:ascii="Courier New" w:eastAsia="Times New Roman" w:hAnsi="Courier New" w:cs="Courier New"/>
          <w:color w:val="000000"/>
          <w:sz w:val="24"/>
          <w:szCs w:val="24"/>
        </w:rPr>
        <w:t xml:space="preserve"> 1193, Sec. 15, eff. Sept. 1, 1997.</w:t>
      </w:r>
    </w:p>
    <w:p w:rsidR="005A4F28" w:rsidRPr="005A4F28" w:rsidRDefault="005A4F28" w:rsidP="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5A4F28">
        <w:rPr>
          <w:rFonts w:ascii="Courier New" w:eastAsia="Times New Roman" w:hAnsi="Courier New" w:cs="Courier New"/>
          <w:color w:val="000000"/>
          <w:sz w:val="24"/>
          <w:szCs w:val="24"/>
        </w:rPr>
        <w:t xml:space="preserve">Amended by: </w:t>
      </w:r>
    </w:p>
    <w:p w:rsidR="005A4F28" w:rsidRPr="005A4F28" w:rsidRDefault="005A4F28" w:rsidP="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A4F28">
        <w:rPr>
          <w:rFonts w:ascii="Courier New" w:eastAsia="Times New Roman" w:hAnsi="Courier New" w:cs="Courier New"/>
          <w:color w:val="000000"/>
          <w:sz w:val="24"/>
          <w:szCs w:val="24"/>
        </w:rPr>
        <w:t xml:space="preserve">Acts 2007, 80th Leg., R.S., Ch. 113 (S.B. </w:t>
      </w:r>
      <w:hyperlink r:id="rId7" w:tgtFrame="new" w:history="1">
        <w:r w:rsidRPr="005A4F28">
          <w:rPr>
            <w:rFonts w:ascii="Courier New" w:eastAsia="Times New Roman" w:hAnsi="Courier New" w:cs="Courier New"/>
            <w:color w:val="0000FF"/>
            <w:sz w:val="24"/>
            <w:szCs w:val="24"/>
          </w:rPr>
          <w:t>44</w:t>
        </w:r>
      </w:hyperlink>
      <w:r w:rsidRPr="005A4F28">
        <w:rPr>
          <w:rFonts w:ascii="Courier New" w:eastAsia="Times New Roman" w:hAnsi="Courier New" w:cs="Courier New"/>
          <w:color w:val="000000"/>
          <w:sz w:val="24"/>
          <w:szCs w:val="24"/>
        </w:rPr>
        <w:t>), Sec. 5, eff. September 1, 2007.</w:t>
      </w:r>
    </w:p>
    <w:p w:rsidR="005A4F28" w:rsidRPr="005A4F28" w:rsidRDefault="005A4F28" w:rsidP="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A4F28">
        <w:rPr>
          <w:rFonts w:ascii="Courier New" w:eastAsia="Times New Roman" w:hAnsi="Courier New" w:cs="Courier New"/>
          <w:color w:val="000000"/>
          <w:sz w:val="24"/>
          <w:szCs w:val="24"/>
        </w:rPr>
        <w:t xml:space="preserve">Acts 2007, 80th Leg., R.S., Ch. 770 (H.B. </w:t>
      </w:r>
      <w:hyperlink r:id="rId8" w:tgtFrame="new" w:history="1">
        <w:r w:rsidRPr="005A4F28">
          <w:rPr>
            <w:rFonts w:ascii="Courier New" w:eastAsia="Times New Roman" w:hAnsi="Courier New" w:cs="Courier New"/>
            <w:color w:val="0000FF"/>
            <w:sz w:val="24"/>
            <w:szCs w:val="24"/>
          </w:rPr>
          <w:t>3593</w:t>
        </w:r>
      </w:hyperlink>
      <w:r w:rsidRPr="005A4F28">
        <w:rPr>
          <w:rFonts w:ascii="Courier New" w:eastAsia="Times New Roman" w:hAnsi="Courier New" w:cs="Courier New"/>
          <w:color w:val="000000"/>
          <w:sz w:val="24"/>
          <w:szCs w:val="24"/>
        </w:rPr>
        <w:t>), Sec. 1, eff. September 1, 2007.</w:t>
      </w:r>
    </w:p>
    <w:p w:rsidR="008000C3" w:rsidRDefault="005A4F28"/>
    <w:sectPr w:rsidR="0080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28"/>
    <w:rsid w:val="005A4F28"/>
    <w:rsid w:val="005B4814"/>
    <w:rsid w:val="00DE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23423-615A-4D99-A924-10B57FBA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F28"/>
    <w:rPr>
      <w:strike w:val="0"/>
      <w:dstrike w:val="0"/>
      <w:color w:val="0000FF"/>
      <w:u w:val="none"/>
      <w:effect w:val="none"/>
    </w:rPr>
  </w:style>
  <w:style w:type="paragraph" w:customStyle="1" w:styleId="left">
    <w:name w:val="left"/>
    <w:basedOn w:val="Normal"/>
    <w:rsid w:val="005A4F28"/>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5A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F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80R/billtext/html/HB03593F.HTM" TargetMode="External"/><Relationship Id="rId3" Type="http://schemas.openxmlformats.org/officeDocument/2006/relationships/webSettings" Target="webSettings.xml"/><Relationship Id="rId7" Type="http://schemas.openxmlformats.org/officeDocument/2006/relationships/hyperlink" Target="http://www.legis.state.tx.us/tlodocs/80R/billtext/html/SB00044F.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GetStatute.aspx?Code=FA&amp;Value=85.022&amp;Date=6/28/2014" TargetMode="External"/><Relationship Id="rId5" Type="http://schemas.openxmlformats.org/officeDocument/2006/relationships/hyperlink" Target="http://www.statutes.legis.state.tx.us/GetStatute.aspx?Code=GV&amp;Value=21.002&amp;Date=6/28/2014" TargetMode="External"/><Relationship Id="rId10" Type="http://schemas.openxmlformats.org/officeDocument/2006/relationships/theme" Target="theme/theme1.xml"/><Relationship Id="rId4" Type="http://schemas.openxmlformats.org/officeDocument/2006/relationships/hyperlink" Target="http://www.statutes.legis.state.tx.us/GetStatute.aspx?Code=FA&amp;Value=85.022&amp;Date=6/28/201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Susan (DCA)</dc:creator>
  <cp:keywords/>
  <dc:description/>
  <cp:lastModifiedBy>Lindemann, Susan (DCA)</cp:lastModifiedBy>
  <cp:revision>1</cp:revision>
  <dcterms:created xsi:type="dcterms:W3CDTF">2015-04-21T16:59:00Z</dcterms:created>
  <dcterms:modified xsi:type="dcterms:W3CDTF">2015-04-21T17:00:00Z</dcterms:modified>
</cp:coreProperties>
</file>