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2E" w:rsidRDefault="00ED7F2E" w:rsidP="00ED7F2E">
      <w:pPr>
        <w:pStyle w:val="FirmName"/>
        <w:spacing w:line="240" w:lineRule="auto"/>
        <w:rPr>
          <w:b/>
          <w:sz w:val="24"/>
          <w:szCs w:val="24"/>
          <w:u w:val="single"/>
        </w:rPr>
      </w:pPr>
      <w:bookmarkStart w:id="0" w:name="Title"/>
      <w:bookmarkStart w:id="1" w:name="_GoBack"/>
      <w:bookmarkEnd w:id="1"/>
      <w:r w:rsidRPr="00021117">
        <w:rPr>
          <w:b/>
          <w:sz w:val="24"/>
          <w:szCs w:val="24"/>
          <w:u w:val="single"/>
        </w:rPr>
        <w:t>ORDER</w:t>
      </w:r>
    </w:p>
    <w:p w:rsidR="00ED7F2E" w:rsidRDefault="00ED7F2E" w:rsidP="00ED7F2E">
      <w:pPr>
        <w:pStyle w:val="FirmName"/>
        <w:spacing w:line="240" w:lineRule="auto"/>
        <w:rPr>
          <w:b/>
          <w:sz w:val="24"/>
          <w:szCs w:val="24"/>
          <w:u w:val="single"/>
        </w:rPr>
      </w:pPr>
    </w:p>
    <w:p w:rsidR="00355FD5" w:rsidRPr="005914E0" w:rsidRDefault="00355FD5" w:rsidP="00355FD5">
      <w:pPr>
        <w:ind w:firstLine="720"/>
      </w:pPr>
      <w:r>
        <w:t xml:space="preserve">Pending is </w:t>
      </w:r>
      <w:r w:rsidRPr="00456315">
        <w:rPr>
          <w:rFonts w:ascii="TimesNewRomanPS-BoldMT" w:hAnsi="TimesNewRomanPS-BoldMT"/>
          <w:b/>
          <w:bCs/>
          <w:color w:val="000000"/>
          <w:sz w:val="20"/>
          <w:szCs w:val="20"/>
          <w:u w:val="single"/>
        </w:rPr>
        <w:t>PLAINTIFF’S MOTION TO COMPEL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.</w:t>
      </w:r>
    </w:p>
    <w:p w:rsidR="00355FD5" w:rsidRDefault="00355FD5" w:rsidP="00355FD5"/>
    <w:p w:rsidR="00355FD5" w:rsidRDefault="00355FD5" w:rsidP="00355FD5">
      <w:pPr>
        <w:ind w:firstLine="720"/>
        <w:jc w:val="both"/>
        <w:rPr>
          <w:rFonts w:ascii="TimesNewRomanPSMT" w:hAnsi="TimesNewRomanPSMT"/>
          <w:color w:val="000000"/>
        </w:rPr>
      </w:pPr>
      <w:r w:rsidRPr="005914E0">
        <w:rPr>
          <w:rStyle w:val="fontstyle01"/>
          <w:rFonts w:eastAsiaTheme="majorEastAsia"/>
        </w:rPr>
        <w:t>The court rules as follows as to the discovery requests at issue</w:t>
      </w:r>
      <w:r>
        <w:rPr>
          <w:rStyle w:val="fontstyle01"/>
          <w:rFonts w:eastAsiaTheme="majorEastAsia"/>
        </w:rPr>
        <w:t xml:space="preserve">.  </w:t>
      </w:r>
      <w:r w:rsidRPr="00461432">
        <w:rPr>
          <w:rFonts w:ascii="TimesNewRomanPSMT" w:hAnsi="TimesNewRomanPSMT"/>
          <w:color w:val="000000"/>
        </w:rPr>
        <w:t>Defendant shall organize and label its document</w:t>
      </w:r>
      <w:r>
        <w:rPr>
          <w:rFonts w:ascii="TimesNewRomanPSMT" w:hAnsi="TimesNewRomanPSMT"/>
          <w:color w:val="000000"/>
        </w:rPr>
        <w:t xml:space="preserve"> </w:t>
      </w:r>
      <w:r w:rsidRPr="00461432">
        <w:rPr>
          <w:rFonts w:ascii="TimesNewRomanPSMT" w:hAnsi="TimesNewRomanPSMT"/>
          <w:color w:val="000000"/>
        </w:rPr>
        <w:t>production to correspond with the categories in the request for production served by Plaintiff.</w:t>
      </w:r>
      <w:r>
        <w:rPr>
          <w:rFonts w:ascii="TimesNewRomanPSMT" w:hAnsi="TimesNewRomanPSMT"/>
          <w:color w:val="000000"/>
        </w:rPr>
        <w:t xml:space="preserve">  Parties shall Bates stamp exhibits.</w:t>
      </w:r>
    </w:p>
    <w:p w:rsidR="00355FD5" w:rsidRDefault="00355FD5" w:rsidP="00355FD5"/>
    <w:p w:rsidR="00355FD5" w:rsidRDefault="00355FD5" w:rsidP="00355FD5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  <w:r>
        <w:rPr>
          <w:rStyle w:val="fontstyle01"/>
          <w:rFonts w:eastAsiaTheme="majorEastAsia"/>
          <w:sz w:val="24"/>
          <w:szCs w:val="24"/>
        </w:rPr>
        <w:t>To the extent objections are OVERRULED, Defendant is ORDERED to properly respond to the discovery request without court limitations unless otherwise stated in the Court Comments.</w:t>
      </w:r>
    </w:p>
    <w:p w:rsidR="00355FD5" w:rsidRDefault="00355FD5" w:rsidP="00355FD5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</w:p>
    <w:p w:rsidR="00355FD5" w:rsidRDefault="00355FD5" w:rsidP="00355FD5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  <w:r>
        <w:rPr>
          <w:rFonts w:ascii="TimesNewRomanPSMT" w:hAnsi="TimesNewRomanPSMT"/>
          <w:color w:val="000000"/>
          <w:szCs w:val="24"/>
        </w:rPr>
        <w:t>It is so ORDERED.</w:t>
      </w:r>
    </w:p>
    <w:p w:rsidR="00ED7F2E" w:rsidRDefault="00ED7F2E" w:rsidP="00355FD5">
      <w:pPr>
        <w:pStyle w:val="Heading1"/>
        <w:jc w:val="both"/>
      </w:pPr>
    </w:p>
    <w:p w:rsidR="00ED7F2E" w:rsidRDefault="00ED7F2E" w:rsidP="00ED7F2E">
      <w:pPr>
        <w:pStyle w:val="FirmName"/>
        <w:spacing w:line="240" w:lineRule="auto"/>
        <w:jc w:val="left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D7F2E" w:rsidTr="00ED7F2E">
        <w:tc>
          <w:tcPr>
            <w:tcW w:w="944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D7F2E" w:rsidRDefault="00ED7F2E" w:rsidP="00FC64F3">
            <w:pPr>
              <w:jc w:val="center"/>
            </w:pPr>
            <w:r>
              <w:t>Plaintiff’s RFP</w:t>
            </w:r>
            <w:r w:rsidR="00FC64F3">
              <w:t xml:space="preserve"> 1 thru 9</w:t>
            </w:r>
          </w:p>
        </w:tc>
      </w:tr>
      <w:tr w:rsidR="00ED7F2E" w:rsidTr="00ED7F2E"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106CA8" w:rsidRPr="00106CA8" w:rsidRDefault="00106CA8" w:rsidP="00106CA8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REQUEST FOR PRODUCTION NO. 1</w:t>
            </w:r>
            <w:r w:rsidRPr="00106CA8">
              <w:rPr>
                <w:rStyle w:val="fontstyle01"/>
                <w:b/>
              </w:rPr>
              <w:t>:</w:t>
            </w:r>
            <w:r w:rsidR="00CA2960">
              <w:rPr>
                <w:rStyle w:val="fontstyle01"/>
                <w:b/>
              </w:rPr>
              <w:t xml:space="preserve"> example – insert RFP at issue</w:t>
            </w:r>
          </w:p>
          <w:p w:rsidR="00106CA8" w:rsidRDefault="00106CA8" w:rsidP="00FD777B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7F70C2">
              <w:rPr>
                <w:rFonts w:ascii="TimesNewRomanPSMT" w:hAnsi="TimesNewRomanPSMT"/>
                <w:color w:val="000000"/>
              </w:rPr>
              <w:t>All communications related to</w:t>
            </w:r>
            <w:r w:rsidR="00CA2960">
              <w:rPr>
                <w:rFonts w:ascii="TimesNewRomanPSMT" w:hAnsi="TimesNewRomanPSMT"/>
                <w:color w:val="000000"/>
              </w:rPr>
              <w:t xml:space="preserve"> D</w:t>
            </w:r>
            <w:r w:rsidRPr="007F70C2">
              <w:rPr>
                <w:rFonts w:ascii="TimesNewRomanPSMT" w:hAnsi="TimesNewRomanPSMT"/>
                <w:color w:val="000000"/>
              </w:rPr>
              <w:t xml:space="preserve">’s purchase of the </w:t>
            </w:r>
            <w:r w:rsidR="00CA2960">
              <w:rPr>
                <w:rFonts w:ascii="TimesNewRomanPSMT" w:hAnsi="TimesNewRomanPSMT"/>
                <w:color w:val="000000"/>
              </w:rPr>
              <w:t xml:space="preserve">Acme </w:t>
            </w:r>
            <w:r w:rsidRPr="007F70C2">
              <w:rPr>
                <w:rFonts w:ascii="TimesNewRomanPSMT" w:hAnsi="TimesNewRomanPSMT"/>
                <w:color w:val="000000"/>
              </w:rPr>
              <w:t xml:space="preserve">System. To the extent </w:t>
            </w:r>
            <w:r w:rsidR="00CA2960">
              <w:rPr>
                <w:rFonts w:ascii="TimesNewRomanPSMT" w:hAnsi="TimesNewRomanPSMT"/>
                <w:color w:val="000000"/>
              </w:rPr>
              <w:t>D</w:t>
            </w:r>
            <w:r w:rsidRPr="007F70C2">
              <w:rPr>
                <w:rFonts w:ascii="TimesNewRomanPSMT" w:hAnsi="TimesNewRomanPSMT"/>
                <w:color w:val="000000"/>
              </w:rPr>
              <w:t xml:space="preserve"> did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7F70C2">
              <w:rPr>
                <w:rFonts w:ascii="TimesNewRomanPSMT" w:hAnsi="TimesNewRomanPSMT"/>
                <w:color w:val="000000"/>
              </w:rPr>
              <w:t xml:space="preserve">not purchase such equipment, all communications related to </w:t>
            </w:r>
            <w:r w:rsidR="00CA2960">
              <w:rPr>
                <w:rFonts w:ascii="TimesNewRomanPSMT" w:hAnsi="TimesNewRomanPSMT"/>
                <w:color w:val="000000"/>
              </w:rPr>
              <w:t>D</w:t>
            </w:r>
            <w:r w:rsidRPr="007F70C2">
              <w:rPr>
                <w:rFonts w:ascii="TimesNewRomanPSMT" w:hAnsi="TimesNewRomanPSMT"/>
                <w:color w:val="000000"/>
              </w:rPr>
              <w:t xml:space="preserve">’s acquisition of the </w:t>
            </w:r>
            <w:r w:rsidR="00CA2960">
              <w:rPr>
                <w:rFonts w:ascii="TimesNewRomanPSMT" w:hAnsi="TimesNewRomanPSMT"/>
                <w:color w:val="000000"/>
              </w:rPr>
              <w:t>Acme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7F70C2">
              <w:rPr>
                <w:rFonts w:ascii="TimesNewRomanPSMT" w:hAnsi="TimesNewRomanPSMT"/>
                <w:color w:val="000000"/>
              </w:rPr>
              <w:t>System.</w:t>
            </w:r>
          </w:p>
          <w:p w:rsidR="00FD777B" w:rsidRDefault="00FD777B" w:rsidP="00106CA8">
            <w:pPr>
              <w:rPr>
                <w:rFonts w:ascii="TimesNewRomanPSMT" w:hAnsi="TimesNewRomanPSMT"/>
                <w:color w:val="000000"/>
              </w:rPr>
            </w:pPr>
          </w:p>
          <w:p w:rsidR="00FD777B" w:rsidRPr="00FD777B" w:rsidRDefault="00106CA8" w:rsidP="00106CA8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RESPONSE</w:t>
            </w:r>
            <w:r w:rsidRPr="00FD777B">
              <w:rPr>
                <w:rStyle w:val="fontstyle01"/>
                <w:b/>
              </w:rPr>
              <w:t xml:space="preserve">: </w:t>
            </w:r>
            <w:r w:rsidR="00CA2960">
              <w:rPr>
                <w:rStyle w:val="fontstyle01"/>
                <w:b/>
              </w:rPr>
              <w:t>example</w:t>
            </w:r>
            <w:r w:rsidR="009A6423">
              <w:rPr>
                <w:rStyle w:val="fontstyle01"/>
                <w:b/>
              </w:rPr>
              <w:t xml:space="preserve"> – insert response at issue</w:t>
            </w:r>
          </w:p>
          <w:p w:rsidR="00106CA8" w:rsidRDefault="00CA2960" w:rsidP="00FD777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D</w:t>
            </w:r>
            <w:r w:rsidR="00106CA8">
              <w:rPr>
                <w:rStyle w:val="fontstyle01"/>
              </w:rPr>
              <w:t xml:space="preserve"> objects to this </w:t>
            </w:r>
            <w:r>
              <w:rPr>
                <w:rStyle w:val="fontstyle01"/>
              </w:rPr>
              <w:t>r</w:t>
            </w:r>
            <w:r w:rsidR="00106CA8">
              <w:rPr>
                <w:rStyle w:val="fontstyle01"/>
              </w:rPr>
              <w:t xml:space="preserve">equest as overbroad and unduly burdensome, and not reasonably tailored to the extent that it seeks all communications without limitations as to the scope of time and subject matter. </w:t>
            </w:r>
            <w:r>
              <w:rPr>
                <w:rStyle w:val="fontstyle01"/>
              </w:rPr>
              <w:t>D</w:t>
            </w:r>
            <w:r w:rsidR="00106CA8">
              <w:rPr>
                <w:rStyle w:val="fontstyle01"/>
              </w:rPr>
              <w:t xml:space="preserve"> also objects to the request for communications related to its purchase of the </w:t>
            </w:r>
            <w:r>
              <w:rPr>
                <w:rStyle w:val="fontstyle01"/>
              </w:rPr>
              <w:t>Acme</w:t>
            </w:r>
            <w:r w:rsidR="00106CA8">
              <w:rPr>
                <w:rStyle w:val="fontstyle01"/>
              </w:rPr>
              <w:t xml:space="preserve"> System. Such documents are irrelevant as </w:t>
            </w:r>
            <w:r>
              <w:rPr>
                <w:rStyle w:val="fontstyle01"/>
              </w:rPr>
              <w:t>D</w:t>
            </w:r>
            <w:r w:rsidR="00106CA8">
              <w:rPr>
                <w:rStyle w:val="fontstyle01"/>
              </w:rPr>
              <w:t xml:space="preserve"> did not purchase the </w:t>
            </w:r>
            <w:r>
              <w:rPr>
                <w:rStyle w:val="fontstyle01"/>
              </w:rPr>
              <w:t>Acme</w:t>
            </w:r>
            <w:r w:rsidR="00106CA8">
              <w:rPr>
                <w:rStyle w:val="fontstyle01"/>
              </w:rPr>
              <w:t xml:space="preserve"> System until 2020. </w:t>
            </w:r>
            <w:r>
              <w:rPr>
                <w:rStyle w:val="fontstyle01"/>
              </w:rPr>
              <w:t>D</w:t>
            </w:r>
            <w:r w:rsidR="00106CA8">
              <w:rPr>
                <w:rStyle w:val="fontstyle01"/>
              </w:rPr>
              <w:t xml:space="preserve"> further objects to this Request to the extent it seeks information that is protected from discovery by any applicable privilege including but not limited to attorney-client, work product, medical committee, and peer review.</w:t>
            </w:r>
          </w:p>
          <w:p w:rsidR="00106CA8" w:rsidRDefault="00106CA8" w:rsidP="00106CA8">
            <w:pPr>
              <w:rPr>
                <w:rStyle w:val="fontstyle01"/>
              </w:rPr>
            </w:pPr>
          </w:p>
          <w:p w:rsidR="00106CA8" w:rsidRDefault="00106CA8" w:rsidP="00FD777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Subject to and without waiving its general and specific objections, Plaintiff is referred to the documents produced herein and bates labeled </w:t>
            </w:r>
            <w:r w:rsidR="00CA2960">
              <w:rPr>
                <w:rStyle w:val="fontstyle01"/>
              </w:rPr>
              <w:t>D</w:t>
            </w:r>
            <w:r>
              <w:rPr>
                <w:rStyle w:val="fontstyle01"/>
              </w:rPr>
              <w:t>-</w:t>
            </w:r>
            <w:r w:rsidR="00CA2960">
              <w:rPr>
                <w:rStyle w:val="fontstyle01"/>
              </w:rPr>
              <w:t>Acme</w:t>
            </w:r>
            <w:r>
              <w:rPr>
                <w:rStyle w:val="fontstyle01"/>
              </w:rPr>
              <w:t xml:space="preserve"> 000850-851.</w:t>
            </w:r>
          </w:p>
          <w:p w:rsidR="00106CA8" w:rsidRDefault="00106CA8" w:rsidP="00106CA8">
            <w:pPr>
              <w:rPr>
                <w:rStyle w:val="fontstyle01"/>
              </w:rPr>
            </w:pPr>
          </w:p>
          <w:p w:rsidR="00106CA8" w:rsidRPr="009A6423" w:rsidRDefault="00106CA8" w:rsidP="00106CA8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COURT COMMENT</w:t>
            </w:r>
            <w:r>
              <w:rPr>
                <w:rStyle w:val="fontstyle01"/>
              </w:rPr>
              <w:t>:</w:t>
            </w:r>
            <w:r w:rsidR="009A6423">
              <w:rPr>
                <w:rStyle w:val="fontstyle01"/>
              </w:rPr>
              <w:t xml:space="preserve"> </w:t>
            </w:r>
            <w:r w:rsidR="009A6423">
              <w:rPr>
                <w:rStyle w:val="fontstyle01"/>
                <w:b/>
              </w:rPr>
              <w:t>example – leave blank for court to fill in</w:t>
            </w:r>
          </w:p>
          <w:p w:rsidR="00106CA8" w:rsidRDefault="00106CA8" w:rsidP="00106CA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Overbroad/Burdensome </w:t>
            </w:r>
            <w:r>
              <w:rPr>
                <w:rStyle w:val="fontstyle01"/>
                <w:rFonts w:hint="eastAsia"/>
              </w:rPr>
              <w:t>–</w:t>
            </w:r>
            <w:r>
              <w:rPr>
                <w:rStyle w:val="fontstyle01"/>
              </w:rPr>
              <w:t xml:space="preserve"> SUSTAINED.</w:t>
            </w:r>
          </w:p>
          <w:p w:rsidR="00106CA8" w:rsidRDefault="00106CA8" w:rsidP="00106CA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Relevance </w:t>
            </w:r>
            <w:r>
              <w:rPr>
                <w:rStyle w:val="fontstyle01"/>
                <w:rFonts w:hint="eastAsia"/>
              </w:rPr>
              <w:t>–</w:t>
            </w:r>
            <w:r>
              <w:rPr>
                <w:rStyle w:val="fontstyle01"/>
              </w:rPr>
              <w:t xml:space="preserve"> OVERRULED except as to post-surgical numbers which may be redacted.</w:t>
            </w:r>
          </w:p>
          <w:p w:rsidR="00106CA8" w:rsidRDefault="00106CA8" w:rsidP="00106CA8">
            <w:pPr>
              <w:rPr>
                <w:rStyle w:val="fontstyle01"/>
              </w:rPr>
            </w:pPr>
            <w:r>
              <w:rPr>
                <w:rStyle w:val="fontstyle01"/>
              </w:rPr>
              <w:t>Privilege – SUSTAINED.</w:t>
            </w:r>
          </w:p>
          <w:p w:rsidR="00106CA8" w:rsidRDefault="00106CA8" w:rsidP="00106CA8">
            <w:pPr>
              <w:rPr>
                <w:rStyle w:val="fontstyle01"/>
              </w:rPr>
            </w:pPr>
          </w:p>
          <w:p w:rsidR="00106CA8" w:rsidRDefault="00106CA8" w:rsidP="00106CA8">
            <w:pPr>
              <w:rPr>
                <w:rStyle w:val="fontstyle01"/>
              </w:rPr>
            </w:pPr>
            <w:r>
              <w:rPr>
                <w:rStyle w:val="fontstyle01"/>
              </w:rPr>
              <w:t>Defendant shall answer as modified below:</w:t>
            </w:r>
          </w:p>
          <w:p w:rsidR="00FD777B" w:rsidRDefault="00106CA8" w:rsidP="00106CA8">
            <w:pPr>
              <w:spacing w:after="160" w:line="259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All non-privileged communications created in the normal course of business related to </w:t>
            </w:r>
            <w:r w:rsidR="00CA2960">
              <w:rPr>
                <w:rStyle w:val="fontstyle21"/>
              </w:rPr>
              <w:t>D</w:t>
            </w:r>
            <w:r>
              <w:rPr>
                <w:rStyle w:val="fontstyle21"/>
              </w:rPr>
              <w:t xml:space="preserve">’s purchase, rental or the right to </w:t>
            </w:r>
            <w:r w:rsidR="00831503">
              <w:rPr>
                <w:rStyle w:val="fontstyle21"/>
              </w:rPr>
              <w:t xml:space="preserve">otherwise </w:t>
            </w:r>
            <w:r>
              <w:rPr>
                <w:rStyle w:val="fontstyle21"/>
              </w:rPr>
              <w:t xml:space="preserve">use the </w:t>
            </w:r>
            <w:r w:rsidR="00CA2960">
              <w:rPr>
                <w:rStyle w:val="fontstyle21"/>
              </w:rPr>
              <w:t>Acme</w:t>
            </w:r>
            <w:r>
              <w:rPr>
                <w:rStyle w:val="fontstyle21"/>
              </w:rPr>
              <w:t xml:space="preserve"> System at the time of the surgery in question and thereafter. </w:t>
            </w:r>
          </w:p>
          <w:p w:rsidR="00FD777B" w:rsidRDefault="00106CA8" w:rsidP="00106CA8">
            <w:pPr>
              <w:spacing w:after="160" w:line="259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To the extent </w:t>
            </w:r>
            <w:r w:rsidR="00CA2960">
              <w:rPr>
                <w:rStyle w:val="fontstyle21"/>
              </w:rPr>
              <w:t>D</w:t>
            </w:r>
            <w:r>
              <w:rPr>
                <w:rStyle w:val="fontstyle21"/>
              </w:rPr>
              <w:t xml:space="preserve"> did not purchase the equipment, all non-privileged communications created in the normal course of business related to </w:t>
            </w:r>
            <w:r w:rsidR="00CA2960">
              <w:rPr>
                <w:rStyle w:val="fontstyle21"/>
              </w:rPr>
              <w:t>D</w:t>
            </w:r>
            <w:r>
              <w:rPr>
                <w:rStyle w:val="fontstyle21"/>
              </w:rPr>
              <w:t xml:space="preserve">’s acquisition of the </w:t>
            </w:r>
            <w:r w:rsidR="00CA2960">
              <w:rPr>
                <w:rStyle w:val="fontstyle21"/>
              </w:rPr>
              <w:t>Acme</w:t>
            </w:r>
            <w:r>
              <w:rPr>
                <w:rStyle w:val="fontstyle21"/>
              </w:rPr>
              <w:t xml:space="preserve"> System used at the time of the surgery in question and thereafter.  </w:t>
            </w:r>
          </w:p>
          <w:p w:rsidR="00ED7F2E" w:rsidRDefault="00106CA8" w:rsidP="005B2CCD">
            <w:pPr>
              <w:spacing w:after="160" w:line="259" w:lineRule="auto"/>
              <w:jc w:val="both"/>
            </w:pPr>
            <w:r>
              <w:rPr>
                <w:rStyle w:val="fontstyle21"/>
              </w:rPr>
              <w:t xml:space="preserve">This request includes contracts, invoices, payments, emails and letters created in the normal course of business.  For example, emails discussing </w:t>
            </w:r>
            <w:r w:rsidR="00831503">
              <w:rPr>
                <w:rStyle w:val="fontstyle21"/>
              </w:rPr>
              <w:t xml:space="preserve">when and </w:t>
            </w:r>
            <w:r>
              <w:rPr>
                <w:rStyle w:val="fontstyle21"/>
              </w:rPr>
              <w:t xml:space="preserve">why </w:t>
            </w:r>
            <w:r w:rsidR="00CA2960">
              <w:rPr>
                <w:rStyle w:val="fontstyle21"/>
              </w:rPr>
              <w:t>D</w:t>
            </w:r>
            <w:r>
              <w:rPr>
                <w:rStyle w:val="fontstyle21"/>
              </w:rPr>
              <w:t xml:space="preserve"> went from trials, to rental, to purchase of the equipment are potentially relevant to </w:t>
            </w:r>
            <w:r w:rsidR="00CA2960">
              <w:rPr>
                <w:rStyle w:val="fontstyle21"/>
              </w:rPr>
              <w:t>D</w:t>
            </w:r>
            <w:r w:rsidR="00831503">
              <w:rPr>
                <w:rStyle w:val="fontstyle21"/>
              </w:rPr>
              <w:t xml:space="preserve">’s reasons for </w:t>
            </w:r>
            <w:r>
              <w:rPr>
                <w:rStyle w:val="fontstyle21"/>
              </w:rPr>
              <w:t xml:space="preserve">continuing to use the equipment after recall based on profit motive though the specific numbers analysis </w:t>
            </w:r>
            <w:r w:rsidR="0074089F">
              <w:rPr>
                <w:rStyle w:val="fontstyle21"/>
              </w:rPr>
              <w:t xml:space="preserve">may </w:t>
            </w:r>
            <w:r>
              <w:rPr>
                <w:rStyle w:val="fontstyle21"/>
              </w:rPr>
              <w:t>not</w:t>
            </w:r>
            <w:r w:rsidR="00FD777B">
              <w:rPr>
                <w:rStyle w:val="fontstyle21"/>
              </w:rPr>
              <w:t xml:space="preserve"> </w:t>
            </w:r>
            <w:r w:rsidR="0074089F">
              <w:rPr>
                <w:rStyle w:val="fontstyle21"/>
              </w:rPr>
              <w:t xml:space="preserve">be </w:t>
            </w:r>
            <w:r w:rsidR="00FD777B">
              <w:rPr>
                <w:rStyle w:val="fontstyle21"/>
              </w:rPr>
              <w:lastRenderedPageBreak/>
              <w:t>relevant</w:t>
            </w:r>
            <w:r>
              <w:rPr>
                <w:rStyle w:val="fontstyle21"/>
              </w:rPr>
              <w:t>.  Plaintiff is allowed to discover these documents to determine if the profit motive</w:t>
            </w:r>
            <w:r w:rsidR="00831503">
              <w:rPr>
                <w:rStyle w:val="fontstyle21"/>
              </w:rPr>
              <w:t xml:space="preserve"> theory has evidentiary support or otherwise determine </w:t>
            </w:r>
            <w:r w:rsidR="00CA2960">
              <w:rPr>
                <w:rStyle w:val="fontstyle21"/>
              </w:rPr>
              <w:t>D</w:t>
            </w:r>
            <w:r w:rsidR="00831503">
              <w:rPr>
                <w:rStyle w:val="fontstyle21"/>
              </w:rPr>
              <w:t>’s reasons for continuing to use the equipment after recall.</w:t>
            </w:r>
          </w:p>
        </w:tc>
      </w:tr>
      <w:tr w:rsidR="00ED7F2E" w:rsidRPr="004C615D" w:rsidTr="00ED7F2E"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24325E" w:rsidRDefault="0024325E" w:rsidP="0024325E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lastRenderedPageBreak/>
              <w:t>REQUEST FOR PRODUCTION NO. 2</w:t>
            </w:r>
            <w:r w:rsidRPr="0024325E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>:</w:t>
            </w:r>
          </w:p>
          <w:p w:rsidR="0024325E" w:rsidRDefault="0024325E" w:rsidP="0024325E">
            <w:pPr>
              <w:pStyle w:val="ListParagraph"/>
              <w:ind w:left="0"/>
              <w:rPr>
                <w:rFonts w:ascii="TimesNewRomanPSMT" w:eastAsia="Times New Roman" w:hAnsi="TimesNewRomanPSMT"/>
                <w:color w:val="000000"/>
                <w:szCs w:val="24"/>
              </w:rPr>
            </w:pPr>
          </w:p>
          <w:p w:rsidR="0074089F" w:rsidRPr="0074089F" w:rsidRDefault="0024325E" w:rsidP="0024325E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RESPONSE</w:t>
            </w:r>
            <w:r w:rsidRPr="0074089F">
              <w:rPr>
                <w:rStyle w:val="fontstyle01"/>
                <w:b/>
              </w:rPr>
              <w:t xml:space="preserve">: </w:t>
            </w:r>
          </w:p>
          <w:p w:rsidR="0074089F" w:rsidRDefault="0074089F" w:rsidP="0024325E">
            <w:pPr>
              <w:rPr>
                <w:rStyle w:val="fontstyle01"/>
              </w:rPr>
            </w:pPr>
          </w:p>
          <w:p w:rsidR="0024325E" w:rsidRPr="0074089F" w:rsidRDefault="0024325E" w:rsidP="0024325E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COURT COMMENT</w:t>
            </w:r>
            <w:r w:rsidRPr="0074089F">
              <w:rPr>
                <w:rStyle w:val="fontstyle01"/>
                <w:b/>
              </w:rPr>
              <w:t>:</w:t>
            </w:r>
          </w:p>
          <w:p w:rsidR="00560038" w:rsidRPr="004C615D" w:rsidRDefault="00560038" w:rsidP="009A6423">
            <w:pPr>
              <w:jc w:val="both"/>
              <w:rPr>
                <w:b/>
              </w:rPr>
            </w:pPr>
          </w:p>
        </w:tc>
      </w:tr>
      <w:tr w:rsidR="00ED7F2E" w:rsidRPr="000102EF" w:rsidTr="00ED7F2E">
        <w:tc>
          <w:tcPr>
            <w:tcW w:w="9445" w:type="dxa"/>
            <w:shd w:val="clear" w:color="auto" w:fill="auto"/>
          </w:tcPr>
          <w:p w:rsidR="001F13C1" w:rsidRDefault="001F13C1" w:rsidP="001F13C1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t>REQUEST FOR PRODUCTION NO. 3</w:t>
            </w:r>
            <w:r w:rsidRPr="001F13C1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>:</w:t>
            </w:r>
          </w:p>
          <w:p w:rsidR="009362E5" w:rsidRDefault="009362E5" w:rsidP="001F13C1">
            <w:pPr>
              <w:pStyle w:val="ListParagraph"/>
              <w:ind w:left="0"/>
              <w:rPr>
                <w:rFonts w:ascii="TimesNewRomanPSMT" w:eastAsia="Times New Roman" w:hAnsi="TimesNewRomanPSMT"/>
                <w:color w:val="000000"/>
                <w:szCs w:val="24"/>
              </w:rPr>
            </w:pPr>
          </w:p>
          <w:p w:rsidR="009362E5" w:rsidRDefault="009362E5" w:rsidP="009362E5">
            <w:pPr>
              <w:rPr>
                <w:rStyle w:val="fontstyle01"/>
              </w:rPr>
            </w:pPr>
            <w:r w:rsidRPr="00E717A7">
              <w:rPr>
                <w:rStyle w:val="fontstyle01"/>
                <w:b/>
                <w:u w:val="single"/>
              </w:rPr>
              <w:t>RESPONSE</w:t>
            </w:r>
            <w:r w:rsidRPr="009362E5">
              <w:rPr>
                <w:rStyle w:val="fontstyle01"/>
                <w:b/>
              </w:rPr>
              <w:t>:</w:t>
            </w:r>
            <w:r>
              <w:rPr>
                <w:rStyle w:val="fontstyle01"/>
              </w:rPr>
              <w:t xml:space="preserve"> </w:t>
            </w:r>
          </w:p>
          <w:p w:rsidR="009362E5" w:rsidRDefault="009362E5" w:rsidP="009362E5">
            <w:pPr>
              <w:rPr>
                <w:rStyle w:val="fontstyle01"/>
              </w:rPr>
            </w:pPr>
          </w:p>
          <w:p w:rsidR="009362E5" w:rsidRPr="009362E5" w:rsidRDefault="009362E5" w:rsidP="009362E5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COURT COMMENT</w:t>
            </w:r>
            <w:r w:rsidRPr="009362E5">
              <w:rPr>
                <w:rStyle w:val="fontstyle01"/>
                <w:b/>
              </w:rPr>
              <w:t>:</w:t>
            </w:r>
          </w:p>
          <w:p w:rsidR="009362E5" w:rsidRDefault="009362E5" w:rsidP="009F1BD2">
            <w:pPr>
              <w:jc w:val="both"/>
              <w:rPr>
                <w:rStyle w:val="fontstyle21"/>
              </w:rPr>
            </w:pPr>
          </w:p>
          <w:p w:rsidR="009362E5" w:rsidRPr="000102EF" w:rsidRDefault="009362E5" w:rsidP="001F13C1">
            <w:pPr>
              <w:pStyle w:val="ListParagraph"/>
              <w:ind w:left="0"/>
              <w:rPr>
                <w:b/>
              </w:rPr>
            </w:pPr>
          </w:p>
        </w:tc>
      </w:tr>
      <w:tr w:rsidR="00ED7F2E" w:rsidRPr="00DC6330" w:rsidTr="00ED7F2E"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9362E5" w:rsidRDefault="009362E5" w:rsidP="009362E5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t>REQUEST FOR PRODUCTION NO. 4</w:t>
            </w:r>
            <w:r w:rsidRPr="009362E5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>:</w:t>
            </w:r>
          </w:p>
          <w:p w:rsidR="009362E5" w:rsidRDefault="009362E5" w:rsidP="009362E5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9362E5">
              <w:rPr>
                <w:rFonts w:ascii="TimesNewRomanPSMT" w:eastAsia="Times New Roman" w:hAnsi="TimesNewRomanPSMT"/>
                <w:color w:val="000000"/>
                <w:szCs w:val="24"/>
              </w:rPr>
              <w:br/>
            </w: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t>RESPONSE</w:t>
            </w:r>
            <w:r w:rsidRPr="009362E5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 xml:space="preserve">: </w:t>
            </w:r>
          </w:p>
          <w:p w:rsidR="009362E5" w:rsidRDefault="009362E5" w:rsidP="009362E5">
            <w:pPr>
              <w:pStyle w:val="ListParagraph"/>
              <w:ind w:left="0"/>
              <w:rPr>
                <w:rFonts w:ascii="TimesNewRomanPS-BoldMT" w:eastAsia="Times New Roman" w:hAnsi="TimesNewRomanPS-BoldMT"/>
                <w:bCs/>
                <w:color w:val="000000"/>
                <w:szCs w:val="24"/>
              </w:rPr>
            </w:pPr>
          </w:p>
          <w:p w:rsidR="00EA78F1" w:rsidRPr="00EA78F1" w:rsidRDefault="00EA78F1" w:rsidP="00EA78F1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COURT COMMENT</w:t>
            </w:r>
            <w:r w:rsidRPr="00EA78F1">
              <w:rPr>
                <w:rStyle w:val="fontstyle01"/>
                <w:b/>
              </w:rPr>
              <w:t>:</w:t>
            </w:r>
          </w:p>
          <w:p w:rsidR="00EA78F1" w:rsidRPr="00BB08A4" w:rsidRDefault="00EA78F1" w:rsidP="00EA78F1">
            <w:pPr>
              <w:jc w:val="both"/>
              <w:rPr>
                <w:rStyle w:val="fontstyle21"/>
                <w:i w:val="0"/>
              </w:rPr>
            </w:pPr>
          </w:p>
          <w:p w:rsidR="009362E5" w:rsidRPr="009362E5" w:rsidRDefault="009362E5" w:rsidP="009362E5">
            <w:pPr>
              <w:pStyle w:val="ListParagraph"/>
              <w:ind w:left="0"/>
              <w:rPr>
                <w:rFonts w:ascii="TimesNewRomanPSMT" w:hAnsi="TimesNewRomanPSMT"/>
                <w:color w:val="000000"/>
                <w:szCs w:val="24"/>
              </w:rPr>
            </w:pPr>
          </w:p>
        </w:tc>
      </w:tr>
      <w:tr w:rsidR="00ED7F2E" w:rsidTr="00ED7F2E"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557B66" w:rsidRDefault="00557B66" w:rsidP="00557B66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t>REQUEST FOR PRODUCTION NO. 5</w:t>
            </w:r>
            <w:r w:rsidRPr="00557B66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>:</w:t>
            </w:r>
          </w:p>
          <w:p w:rsidR="00557B66" w:rsidRDefault="00557B66" w:rsidP="00557B66">
            <w:pPr>
              <w:pStyle w:val="ListParagraph"/>
              <w:ind w:left="0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  <w:r w:rsidRPr="00557B66">
              <w:rPr>
                <w:rFonts w:ascii="TimesNewRomanPSMT" w:eastAsia="Times New Roman" w:hAnsi="TimesNewRomanPSMT"/>
                <w:color w:val="000000"/>
                <w:szCs w:val="24"/>
              </w:rPr>
              <w:br/>
            </w:r>
            <w:r w:rsidRPr="00E717A7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  <w:u w:val="single"/>
              </w:rPr>
              <w:t>RESPONSE</w:t>
            </w:r>
            <w:r w:rsidRPr="00557B66"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  <w:t xml:space="preserve">: </w:t>
            </w:r>
          </w:p>
          <w:p w:rsidR="00557B66" w:rsidRDefault="00557B66" w:rsidP="00ED7F2E">
            <w:pPr>
              <w:pStyle w:val="ListParagraph"/>
              <w:ind w:left="0"/>
              <w:jc w:val="left"/>
              <w:rPr>
                <w:rFonts w:ascii="TimesNewRomanPS-BoldMT" w:eastAsia="Times New Roman" w:hAnsi="TimesNewRomanPS-BoldMT"/>
                <w:b/>
                <w:bCs/>
                <w:color w:val="000000"/>
                <w:szCs w:val="24"/>
              </w:rPr>
            </w:pPr>
          </w:p>
          <w:p w:rsidR="00557B66" w:rsidRDefault="00557B66" w:rsidP="00557B66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COURT COMMENT</w:t>
            </w:r>
            <w:r w:rsidRPr="00557B66">
              <w:rPr>
                <w:rStyle w:val="fontstyle01"/>
                <w:b/>
              </w:rPr>
              <w:t>:</w:t>
            </w:r>
          </w:p>
          <w:p w:rsidR="00560038" w:rsidRDefault="00560038" w:rsidP="009A6423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ED7F2E" w:rsidRPr="00E24615" w:rsidTr="00ED7F2E">
        <w:tc>
          <w:tcPr>
            <w:tcW w:w="9445" w:type="dxa"/>
            <w:shd w:val="clear" w:color="auto" w:fill="auto"/>
          </w:tcPr>
          <w:p w:rsidR="00E717A7" w:rsidRDefault="00E717A7" w:rsidP="00ED7F2E">
            <w:pPr>
              <w:pStyle w:val="ListParagraph"/>
              <w:ind w:left="0"/>
              <w:jc w:val="left"/>
              <w:rPr>
                <w:rStyle w:val="fontstyle21"/>
                <w:i w:val="0"/>
              </w:rPr>
            </w:pPr>
            <w:r w:rsidRPr="00E717A7">
              <w:rPr>
                <w:rStyle w:val="fontstyle01"/>
                <w:b/>
                <w:u w:val="single"/>
              </w:rPr>
              <w:t>REQUEST FOR PRODUCTION NO. 6</w:t>
            </w:r>
            <w:r w:rsidRPr="00E717A7">
              <w:rPr>
                <w:rStyle w:val="fontstyle01"/>
                <w:b/>
              </w:rPr>
              <w:t>:</w:t>
            </w:r>
            <w:r w:rsidRPr="00E717A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</w:p>
          <w:p w:rsidR="00E717A7" w:rsidRPr="00E717A7" w:rsidRDefault="00E717A7" w:rsidP="00E717A7">
            <w:pPr>
              <w:rPr>
                <w:rStyle w:val="fontstyle01"/>
                <w:b/>
              </w:rPr>
            </w:pPr>
            <w:r w:rsidRPr="00E717A7">
              <w:rPr>
                <w:rStyle w:val="fontstyle01"/>
                <w:b/>
                <w:u w:val="single"/>
              </w:rPr>
              <w:t>RESPONSE</w:t>
            </w:r>
            <w:r w:rsidRPr="00E717A7">
              <w:rPr>
                <w:rStyle w:val="fontstyle01"/>
                <w:b/>
              </w:rPr>
              <w:t xml:space="preserve">: </w:t>
            </w:r>
          </w:p>
          <w:p w:rsidR="00E717A7" w:rsidRPr="00831503" w:rsidRDefault="00E717A7" w:rsidP="009A6423">
            <w:pPr>
              <w:jc w:val="both"/>
              <w:rPr>
                <w:rStyle w:val="fontstyle01"/>
                <w:b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831503">
              <w:rPr>
                <w:rStyle w:val="fontstyle01"/>
                <w:b/>
                <w:u w:val="single"/>
              </w:rPr>
              <w:t>COURT COMMENT</w:t>
            </w:r>
            <w:r w:rsidRPr="00831503">
              <w:rPr>
                <w:rStyle w:val="fontstyle01"/>
                <w:b/>
              </w:rPr>
              <w:t>:</w:t>
            </w:r>
          </w:p>
          <w:p w:rsidR="00560038" w:rsidRPr="00E717A7" w:rsidRDefault="00560038" w:rsidP="00560038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ED7F2E" w:rsidTr="00ED7F2E">
        <w:tc>
          <w:tcPr>
            <w:tcW w:w="9445" w:type="dxa"/>
            <w:shd w:val="clear" w:color="auto" w:fill="auto"/>
          </w:tcPr>
          <w:p w:rsidR="00E56561" w:rsidRDefault="00E717A7" w:rsidP="00E56561">
            <w:pPr>
              <w:pStyle w:val="ListParagraph"/>
              <w:ind w:left="0"/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REQUEST FOR PRODUCTION NO. 7</w:t>
            </w:r>
            <w:r w:rsidRPr="00831503">
              <w:rPr>
                <w:rStyle w:val="fontstyle01"/>
                <w:b/>
              </w:rPr>
              <w:t>:</w:t>
            </w:r>
          </w:p>
          <w:p w:rsidR="009A6423" w:rsidRDefault="009A6423" w:rsidP="00E717A7">
            <w:pPr>
              <w:rPr>
                <w:rStyle w:val="fontstyle01"/>
                <w:b/>
                <w:u w:val="single"/>
              </w:rPr>
            </w:pPr>
          </w:p>
          <w:p w:rsidR="00831503" w:rsidRPr="00831503" w:rsidRDefault="00E717A7" w:rsidP="00E717A7">
            <w:pPr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RESPONSE</w:t>
            </w:r>
            <w:r w:rsidRPr="00831503">
              <w:rPr>
                <w:rStyle w:val="fontstyle01"/>
                <w:b/>
              </w:rPr>
              <w:t xml:space="preserve">: </w:t>
            </w:r>
          </w:p>
          <w:p w:rsidR="00E717A7" w:rsidRDefault="00E717A7" w:rsidP="00E717A7">
            <w:pPr>
              <w:rPr>
                <w:rStyle w:val="fontstyle01"/>
              </w:rPr>
            </w:pPr>
          </w:p>
          <w:p w:rsidR="00E717A7" w:rsidRPr="00831503" w:rsidRDefault="00E717A7" w:rsidP="00E717A7">
            <w:pPr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COURT COMMENT</w:t>
            </w:r>
            <w:r w:rsidRPr="00831503">
              <w:rPr>
                <w:rStyle w:val="fontstyle01"/>
                <w:b/>
              </w:rPr>
              <w:t>:</w:t>
            </w:r>
          </w:p>
          <w:p w:rsidR="00E717A7" w:rsidRDefault="00E717A7" w:rsidP="009A6423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ED7F2E" w:rsidRPr="00D3523D" w:rsidTr="00ED7F2E">
        <w:tc>
          <w:tcPr>
            <w:tcW w:w="9445" w:type="dxa"/>
            <w:shd w:val="clear" w:color="auto" w:fill="auto"/>
          </w:tcPr>
          <w:p w:rsidR="00ED7F2E" w:rsidRDefault="00E717A7" w:rsidP="00ED7F2E">
            <w:pPr>
              <w:pStyle w:val="ListParagraph"/>
              <w:ind w:left="0"/>
              <w:jc w:val="left"/>
              <w:rPr>
                <w:rStyle w:val="fontstyle21"/>
                <w:i w:val="0"/>
              </w:rPr>
            </w:pPr>
            <w:r w:rsidRPr="00831503">
              <w:rPr>
                <w:rStyle w:val="fontstyle01"/>
                <w:b/>
                <w:u w:val="single"/>
              </w:rPr>
              <w:t>REQUEST FOR PRODUCTION NO. 8</w:t>
            </w:r>
            <w:r w:rsidRPr="00831503">
              <w:rPr>
                <w:rStyle w:val="fontstyle01"/>
                <w:b/>
              </w:rPr>
              <w:t>:</w:t>
            </w:r>
            <w:r w:rsidRPr="00E717A7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</w:p>
          <w:p w:rsidR="00E717A7" w:rsidRDefault="00E717A7" w:rsidP="00ED7F2E">
            <w:pPr>
              <w:pStyle w:val="ListParagraph"/>
              <w:ind w:left="0"/>
              <w:jc w:val="left"/>
              <w:rPr>
                <w:rStyle w:val="fontstyle21"/>
                <w:i w:val="0"/>
              </w:rPr>
            </w:pPr>
          </w:p>
          <w:p w:rsidR="00381C50" w:rsidRPr="00381C50" w:rsidRDefault="00E717A7" w:rsidP="00E717A7">
            <w:pPr>
              <w:rPr>
                <w:rStyle w:val="fontstyle01"/>
                <w:b/>
              </w:rPr>
            </w:pPr>
            <w:r w:rsidRPr="00381C50">
              <w:rPr>
                <w:rStyle w:val="fontstyle01"/>
                <w:b/>
                <w:u w:val="single"/>
              </w:rPr>
              <w:t>RESPONSE</w:t>
            </w:r>
            <w:r w:rsidRPr="00381C50">
              <w:rPr>
                <w:rStyle w:val="fontstyle01"/>
                <w:b/>
              </w:rPr>
              <w:t xml:space="preserve">: </w:t>
            </w:r>
          </w:p>
          <w:p w:rsidR="00381C50" w:rsidRDefault="00381C50" w:rsidP="00381C50">
            <w:pPr>
              <w:rPr>
                <w:rStyle w:val="fontstyle01"/>
              </w:rPr>
            </w:pPr>
          </w:p>
          <w:p w:rsidR="00804908" w:rsidRPr="00831503" w:rsidRDefault="00804908" w:rsidP="00804908">
            <w:pPr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COURT COMMENT</w:t>
            </w:r>
            <w:r w:rsidRPr="00831503">
              <w:rPr>
                <w:rStyle w:val="fontstyle01"/>
                <w:b/>
              </w:rPr>
              <w:t>:</w:t>
            </w:r>
          </w:p>
          <w:p w:rsidR="00E717A7" w:rsidRDefault="009A6423" w:rsidP="009A6423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 xml:space="preserve"> </w:t>
            </w:r>
          </w:p>
          <w:p w:rsidR="009A6423" w:rsidRPr="009A6423" w:rsidRDefault="009A6423" w:rsidP="009A6423">
            <w:pPr>
              <w:jc w:val="both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  <w:tr w:rsidR="00ED7F2E" w:rsidRPr="00D3523D" w:rsidTr="00ED7F2E">
        <w:tc>
          <w:tcPr>
            <w:tcW w:w="9445" w:type="dxa"/>
            <w:shd w:val="clear" w:color="auto" w:fill="auto"/>
          </w:tcPr>
          <w:p w:rsidR="00505D9C" w:rsidRDefault="00E717A7" w:rsidP="00505D9C">
            <w:pPr>
              <w:pStyle w:val="ListParagraph"/>
              <w:ind w:left="0"/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lastRenderedPageBreak/>
              <w:t>REQUEST FOR PRODUCTION NO. 9</w:t>
            </w:r>
            <w:r w:rsidRPr="00831503">
              <w:rPr>
                <w:rStyle w:val="fontstyle01"/>
                <w:b/>
              </w:rPr>
              <w:t>:</w:t>
            </w:r>
          </w:p>
          <w:p w:rsidR="00E717A7" w:rsidRDefault="00E717A7" w:rsidP="00ED7F2E">
            <w:pPr>
              <w:pStyle w:val="ListParagraph"/>
              <w:ind w:left="0"/>
              <w:jc w:val="left"/>
              <w:rPr>
                <w:rStyle w:val="fontstyle21"/>
                <w:i w:val="0"/>
              </w:rPr>
            </w:pPr>
          </w:p>
          <w:p w:rsidR="00831503" w:rsidRPr="00831503" w:rsidRDefault="00E717A7" w:rsidP="00E717A7">
            <w:pPr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RESPONSE</w:t>
            </w:r>
            <w:r w:rsidRPr="00831503">
              <w:rPr>
                <w:rStyle w:val="fontstyle01"/>
                <w:b/>
              </w:rPr>
              <w:t xml:space="preserve">: </w:t>
            </w:r>
          </w:p>
          <w:p w:rsidR="00E717A7" w:rsidRDefault="00E717A7" w:rsidP="00E717A7">
            <w:pPr>
              <w:rPr>
                <w:rStyle w:val="fontstyle01"/>
              </w:rPr>
            </w:pPr>
          </w:p>
          <w:p w:rsidR="00E717A7" w:rsidRPr="00831503" w:rsidRDefault="00E717A7" w:rsidP="00E717A7">
            <w:pPr>
              <w:rPr>
                <w:rStyle w:val="fontstyle01"/>
                <w:b/>
              </w:rPr>
            </w:pPr>
            <w:r w:rsidRPr="00831503">
              <w:rPr>
                <w:rStyle w:val="fontstyle01"/>
                <w:b/>
                <w:u w:val="single"/>
              </w:rPr>
              <w:t>COURT COMMENT</w:t>
            </w:r>
            <w:r w:rsidRPr="00831503">
              <w:rPr>
                <w:rStyle w:val="fontstyle01"/>
                <w:b/>
              </w:rPr>
              <w:t>:</w:t>
            </w:r>
          </w:p>
          <w:p w:rsidR="00E717A7" w:rsidRPr="00D3523D" w:rsidRDefault="00E717A7" w:rsidP="009A6423">
            <w:pPr>
              <w:jc w:val="both"/>
              <w:rPr>
                <w:rFonts w:ascii="TimesNewRomanPS-BoldMT" w:hAnsi="TimesNewRomanPS-BoldMT"/>
                <w:bCs/>
                <w:color w:val="000000"/>
              </w:rPr>
            </w:pPr>
          </w:p>
        </w:tc>
      </w:tr>
      <w:bookmarkEnd w:id="0"/>
    </w:tbl>
    <w:p w:rsidR="00631B06" w:rsidRDefault="00631B06" w:rsidP="00396075"/>
    <w:sectPr w:rsidR="00631B06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A4" w:rsidRDefault="00355FD5">
      <w:r>
        <w:separator/>
      </w:r>
    </w:p>
  </w:endnote>
  <w:endnote w:type="continuationSeparator" w:id="0">
    <w:p w:rsidR="00E838A4" w:rsidRDefault="003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A4" w:rsidRDefault="003F54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D9C">
      <w:rPr>
        <w:noProof/>
      </w:rPr>
      <w:t>1</w:t>
    </w:r>
    <w:r>
      <w:rPr>
        <w:noProof/>
      </w:rPr>
      <w:fldChar w:fldCharType="end"/>
    </w:r>
  </w:p>
  <w:p w:rsidR="003F54A4" w:rsidRDefault="003F5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A4" w:rsidRDefault="00355FD5">
      <w:r>
        <w:separator/>
      </w:r>
    </w:p>
  </w:footnote>
  <w:footnote w:type="continuationSeparator" w:id="0">
    <w:p w:rsidR="00E838A4" w:rsidRDefault="0035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2E"/>
    <w:rsid w:val="00106CA8"/>
    <w:rsid w:val="001F13C1"/>
    <w:rsid w:val="0024325E"/>
    <w:rsid w:val="002835A6"/>
    <w:rsid w:val="002856D5"/>
    <w:rsid w:val="00315CBC"/>
    <w:rsid w:val="003558D2"/>
    <w:rsid w:val="00355FD5"/>
    <w:rsid w:val="00381C50"/>
    <w:rsid w:val="00396075"/>
    <w:rsid w:val="003F54A4"/>
    <w:rsid w:val="00505D9C"/>
    <w:rsid w:val="00557B66"/>
    <w:rsid w:val="00560038"/>
    <w:rsid w:val="005B2CCD"/>
    <w:rsid w:val="005D74F5"/>
    <w:rsid w:val="00631B06"/>
    <w:rsid w:val="006C49CD"/>
    <w:rsid w:val="0074089F"/>
    <w:rsid w:val="00804908"/>
    <w:rsid w:val="00831503"/>
    <w:rsid w:val="009362E5"/>
    <w:rsid w:val="009A6423"/>
    <w:rsid w:val="009F1BD2"/>
    <w:rsid w:val="00A231E1"/>
    <w:rsid w:val="00AA4C76"/>
    <w:rsid w:val="00B74584"/>
    <w:rsid w:val="00BB08A4"/>
    <w:rsid w:val="00C33D0E"/>
    <w:rsid w:val="00C913B5"/>
    <w:rsid w:val="00CA2960"/>
    <w:rsid w:val="00DA390D"/>
    <w:rsid w:val="00DC33BD"/>
    <w:rsid w:val="00E56561"/>
    <w:rsid w:val="00E717A7"/>
    <w:rsid w:val="00E838A4"/>
    <w:rsid w:val="00EA78F1"/>
    <w:rsid w:val="00ED7F2E"/>
    <w:rsid w:val="00F26C4B"/>
    <w:rsid w:val="00FC64F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F6C6-2E09-4953-8818-F547B69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F2E"/>
    <w:pPr>
      <w:keepNext/>
      <w:tabs>
        <w:tab w:val="left" w:pos="4680"/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F2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D7F2E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ED7F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HParagraphDouble">
    <w:name w:val="DH Paragraph Double"/>
    <w:basedOn w:val="Normal"/>
    <w:qFormat/>
    <w:rsid w:val="00ED7F2E"/>
    <w:pPr>
      <w:spacing w:line="480" w:lineRule="auto"/>
      <w:ind w:firstLine="720"/>
      <w:jc w:val="both"/>
    </w:pPr>
  </w:style>
  <w:style w:type="paragraph" w:customStyle="1" w:styleId="FirmName">
    <w:name w:val="Firm Name"/>
    <w:basedOn w:val="Normal"/>
    <w:rsid w:val="00ED7F2E"/>
    <w:pPr>
      <w:spacing w:line="282" w:lineRule="exact"/>
      <w:jc w:val="center"/>
    </w:pPr>
    <w:rPr>
      <w:sz w:val="22"/>
      <w:szCs w:val="20"/>
    </w:rPr>
  </w:style>
  <w:style w:type="character" w:customStyle="1" w:styleId="fontstyle01">
    <w:name w:val="fontstyle01"/>
    <w:rsid w:val="00ED7F2E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D7F2E"/>
    <w:pPr>
      <w:ind w:left="720"/>
      <w:contextualSpacing/>
      <w:jc w:val="both"/>
    </w:pPr>
    <w:rPr>
      <w:rFonts w:eastAsia="Calibri"/>
      <w:szCs w:val="22"/>
    </w:rPr>
  </w:style>
  <w:style w:type="character" w:customStyle="1" w:styleId="fontstyle21">
    <w:name w:val="fontstyle21"/>
    <w:rsid w:val="00ED7F2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rsid w:val="00ED7F2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F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2</cp:revision>
  <dcterms:created xsi:type="dcterms:W3CDTF">2022-05-05T21:23:00Z</dcterms:created>
  <dcterms:modified xsi:type="dcterms:W3CDTF">2022-05-05T21:23:00Z</dcterms:modified>
</cp:coreProperties>
</file>