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E4" w:rsidRPr="00E03289" w:rsidRDefault="00E92CE4" w:rsidP="00E92C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hAnsi="Times New Roman" w:cs="Times New Roman"/>
          <w:sz w:val="24"/>
          <w:szCs w:val="24"/>
        </w:rPr>
        <w:t>Cause No:</w:t>
      </w:r>
      <w:sdt>
        <w:sdtPr>
          <w:rPr>
            <w:rFonts w:ascii="Times New Roman" w:hAnsi="Times New Roman" w:cs="Times New Roman"/>
            <w:sz w:val="24"/>
            <w:szCs w:val="24"/>
          </w:rPr>
          <w:id w:val="313997656"/>
          <w:placeholder>
            <w:docPart w:val="2FEA13B48EE34AE089BF1E6B1C7784F8"/>
          </w:placeholder>
        </w:sdtPr>
        <w:sdtEndPr/>
        <w:sdtContent>
          <w:r w:rsidRPr="00E03289">
            <w:rPr>
              <w:rFonts w:ascii="Times New Roman" w:hAnsi="Times New Roman" w:cs="Times New Roman"/>
              <w:sz w:val="24"/>
              <w:szCs w:val="24"/>
            </w:rPr>
            <w:t xml:space="preserve"> ____________________</w:t>
          </w:r>
        </w:sdtContent>
      </w:sdt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3289">
        <w:rPr>
          <w:rFonts w:ascii="Times New Roman" w:hAnsi="Times New Roman" w:cs="Times New Roman"/>
          <w:sz w:val="24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05"/>
        <w:gridCol w:w="4465"/>
      </w:tblGrid>
      <w:tr w:rsidR="00E92CE4" w:rsidRPr="00E03289" w:rsidTr="00842292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2543238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In the District Court of</w:t>
            </w:r>
          </w:p>
        </w:tc>
      </w:tr>
      <w:tr w:rsidR="00E92CE4" w:rsidRPr="00E03289" w:rsidTr="00842292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9153624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Harris County, Texas</w:t>
            </w:r>
          </w:p>
        </w:tc>
      </w:tr>
      <w:tr w:rsidR="00E92CE4" w:rsidRPr="00E03289" w:rsidTr="00842292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719532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E92CE4" w:rsidRPr="00E03289" w:rsidTr="00842292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268607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# of Court"/>
                <w:tag w:val="# of Court"/>
                <w:id w:val="1708831270"/>
                <w:placeholder>
                  <w:docPart w:val="4F58165D0E5A4D8391A80685A770035F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Pr="0061248B">
                  <w:rPr>
                    <w:rStyle w:val="PlaceholderText"/>
                  </w:rPr>
                  <w:t>Choose an item.</w:t>
                </w:r>
              </w:sdtContent>
            </w:sdt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 Court          </w:t>
            </w:r>
          </w:p>
        </w:tc>
      </w:tr>
    </w:tbl>
    <w:p w:rsidR="00E92CE4" w:rsidRPr="00E03289" w:rsidRDefault="00E92CE4" w:rsidP="00E92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NOTICE OF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SUBMISSION</w:t>
      </w:r>
      <w:r w:rsidR="00545BDA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SETTING</w:t>
      </w:r>
    </w:p>
    <w:p w:rsidR="00E92CE4" w:rsidRPr="00E03289" w:rsidRDefault="00545BDA" w:rsidP="00DE6B63">
      <w:pPr>
        <w:tabs>
          <w:tab w:val="left" w:pos="7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</w:t>
      </w:r>
      <w:bookmarkStart w:id="0" w:name="bookmark=id.30j0zll" w:colFirst="0" w:colLast="0"/>
      <w:bookmarkEnd w:id="0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926693408"/>
          <w:placeholder>
            <w:docPart w:val="2FEA13B48EE34AE089BF1E6B1C7784F8"/>
          </w:placeholder>
          <w:text/>
        </w:sdtPr>
        <w:sdtEndPr/>
        <w:sdtContent>
          <w:proofErr w:type="gramStart"/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[</w:t>
          </w:r>
          <w:r w:rsidR="00F53429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Party’s] [</w:t>
          </w:r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Title of Motion]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>will be considered by the Court</w:t>
      </w:r>
      <w:proofErr w:type="gramEnd"/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by submission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only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E92CE4" w:rsidRDefault="00DE6B63" w:rsidP="00E92C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668BC619406C4936A32CEAFBFF774A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92CE4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bookmark=id.1fob9te" w:colFirst="0" w:colLast="0"/>
      <w:bookmarkEnd w:id="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187A64" w:rsidRDefault="00E92CE4" w:rsidP="00E364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CE4">
        <w:rPr>
          <w:rFonts w:ascii="Times New Roman" w:hAnsi="Times New Roman" w:cs="Times New Roman"/>
          <w:sz w:val="24"/>
          <w:szCs w:val="24"/>
        </w:rPr>
        <w:t xml:space="preserve">No party may appear for </w:t>
      </w:r>
      <w:r w:rsidR="00A4608F">
        <w:rPr>
          <w:rFonts w:ascii="Times New Roman" w:hAnsi="Times New Roman" w:cs="Times New Roman"/>
          <w:sz w:val="24"/>
          <w:szCs w:val="24"/>
        </w:rPr>
        <w:t>the submission setting</w:t>
      </w:r>
      <w:r w:rsidR="00A4608F" w:rsidRPr="00E92CE4">
        <w:rPr>
          <w:rFonts w:ascii="Times New Roman" w:hAnsi="Times New Roman" w:cs="Times New Roman"/>
          <w:sz w:val="24"/>
          <w:szCs w:val="24"/>
        </w:rPr>
        <w:t xml:space="preserve"> </w:t>
      </w:r>
      <w:r w:rsidRPr="00E92CE4">
        <w:rPr>
          <w:rFonts w:ascii="Times New Roman" w:hAnsi="Times New Roman" w:cs="Times New Roman"/>
          <w:sz w:val="24"/>
          <w:szCs w:val="24"/>
        </w:rPr>
        <w:t xml:space="preserve">in person. Any response to the motion </w:t>
      </w:r>
      <w:proofErr w:type="gramStart"/>
      <w:r w:rsidRPr="00E92CE4">
        <w:rPr>
          <w:rFonts w:ascii="Times New Roman" w:hAnsi="Times New Roman" w:cs="Times New Roman"/>
          <w:sz w:val="24"/>
          <w:szCs w:val="24"/>
        </w:rPr>
        <w:t>must be on file at least 3 days before the submission date, or longer if required</w:t>
      </w:r>
      <w:proofErr w:type="gramEnd"/>
      <w:r w:rsidRPr="00E92CE4">
        <w:rPr>
          <w:rFonts w:ascii="Times New Roman" w:hAnsi="Times New Roman" w:cs="Times New Roman"/>
          <w:sz w:val="24"/>
          <w:szCs w:val="24"/>
        </w:rPr>
        <w:t xml:space="preserve"> by statute or rule. </w:t>
      </w:r>
    </w:p>
    <w:p w:rsidR="00E92CE4" w:rsidRDefault="00E92CE4" w:rsidP="00E92C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INSTRUCTIONS FOR SUBMITTING EVIDENCE</w:t>
      </w:r>
      <w:r w:rsidR="00A4608F">
        <w:rPr>
          <w:rFonts w:ascii="Times New Roman" w:eastAsia="Times New Roman" w:hAnsi="Times New Roman" w:cs="Times New Roman"/>
          <w:b/>
          <w:sz w:val="24"/>
          <w:szCs w:val="24"/>
        </w:rPr>
        <w:t xml:space="preserve"> WHEN A MOTION IS SET BY SUBMISSION</w:t>
      </w: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2CE4" w:rsidRPr="00E92CE4" w:rsidRDefault="00E92CE4" w:rsidP="00E92C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89">
        <w:rPr>
          <w:rFonts w:ascii="Times New Roman" w:hAnsi="Times New Roman" w:cs="Times New Roman"/>
          <w:i/>
          <w:iCs/>
          <w:sz w:val="24"/>
          <w:szCs w:val="24"/>
        </w:rPr>
        <w:t>Evidence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, if any,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attached to the motion, response, or reply. </w:t>
      </w:r>
      <w:r w:rsidRPr="00E03289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note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: exhibits submitted to the Court’s email via cloud link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WILL NOT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 considered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when 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 motion is set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submission. </w:t>
      </w:r>
    </w:p>
    <w:p w:rsidR="00E92CE4" w:rsidRPr="006441F5" w:rsidRDefault="00E92CE4" w:rsidP="00E92C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1F5">
        <w:rPr>
          <w:rFonts w:ascii="Times New Roman" w:hAnsi="Times New Roman" w:cs="Times New Roman"/>
          <w:i/>
          <w:color w:val="000000"/>
          <w:sz w:val="24"/>
          <w:szCs w:val="24"/>
        </w:rPr>
        <w:t>Court Contact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Style w:val="Style1"/>
          </w:rPr>
          <w:alias w:val="Court Contact Information"/>
          <w:tag w:val="Court Contact Information"/>
          <w:id w:val="1042715807"/>
          <w:placeholder>
            <w:docPart w:val="8A4FBE8ACB384C378630E915804B2EA8"/>
          </w:placeholder>
          <w:showingPlcHdr/>
          <w:dropDownList>
            <w:listItem w:value="Choose an item."/>
            <w:listItem w:displayText="246th District Court- https://justex.net/Courts/Family/FamilyCourt.aspx?crt=52" w:value="246th District Court- https://justex.net/Courts/Family/FamilyCourt.aspx?crt=52"/>
            <w:listItem w:displayText="247th District Court- https://justex.net/Courts/Family/FamilyCourt.aspx?crt=53" w:value="247th District Court- https://justex.net/Courts/Family/FamilyCourt.aspx?crt=53"/>
            <w:listItem w:displayText="308th District Court- https://justex.net/Courts/Family/FamilyCourt.aspx?crt=55" w:value="308th District Court- https://justex.net/Courts/Family/FamilyCourt.aspx?crt=55"/>
            <w:listItem w:displayText="310th District Court- https://justex.net/Courts/Family/FamilyCourt.aspx?crt=57" w:value="310th District Court- https://justex.net/Courts/Family/FamilyCourt.aspx?crt=57"/>
          </w:dropDownList>
        </w:sdtPr>
        <w:sdtEndPr>
          <w:rPr>
            <w:rStyle w:val="Style6"/>
            <w:i w:val="0"/>
          </w:rPr>
        </w:sdtEndPr>
        <w:sdtContent>
          <w:r w:rsidRPr="0061248B">
            <w:rPr>
              <w:rStyle w:val="PlaceholderText"/>
            </w:rPr>
            <w:t>Choose an item.</w:t>
          </w:r>
        </w:sdtContent>
      </w:sdt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MOVING PARTY SHALL SERVE THIS NOTICE ON ALL OTHER PARTIES OR COUNSEL OF RECORD AND FILE WITH THE COURT.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a true and correct copy of this Notice of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BDA">
        <w:rPr>
          <w:rFonts w:ascii="Times New Roman" w:eastAsia="Times New Roman" w:hAnsi="Times New Roman" w:cs="Times New Roman"/>
          <w:sz w:val="24"/>
          <w:szCs w:val="24"/>
        </w:rPr>
        <w:t xml:space="preserve">Setting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was served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546113032"/>
          <w:placeholder>
            <w:docPart w:val="F6DD6B38D2D7405481B563923095F5D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to enter a date.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92CE4" w:rsidRPr="00E92CE4" w:rsidRDefault="00E92CE4" w:rsidP="00DE6B63">
      <w:pPr>
        <w:tabs>
          <w:tab w:val="left" w:pos="4201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>Counsel for Moving Party</w:t>
      </w:r>
    </w:p>
    <w:sectPr w:rsidR="00E92CE4" w:rsidRPr="00E9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4"/>
    <w:rsid w:val="0032411F"/>
    <w:rsid w:val="00545BDA"/>
    <w:rsid w:val="00A4608F"/>
    <w:rsid w:val="00D67DFD"/>
    <w:rsid w:val="00DE6B63"/>
    <w:rsid w:val="00E3647D"/>
    <w:rsid w:val="00E92CE4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B08D-A55E-4CD1-A421-F51CBE6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CE4"/>
    <w:rPr>
      <w:color w:val="808080"/>
    </w:rPr>
  </w:style>
  <w:style w:type="character" w:customStyle="1" w:styleId="Style6">
    <w:name w:val="Style6"/>
    <w:basedOn w:val="DefaultParagraphFont"/>
    <w:uiPriority w:val="1"/>
    <w:rsid w:val="00E92CE4"/>
  </w:style>
  <w:style w:type="character" w:customStyle="1" w:styleId="Style1">
    <w:name w:val="Style1"/>
    <w:basedOn w:val="DefaultParagraphFont"/>
    <w:uiPriority w:val="1"/>
    <w:rsid w:val="00E92CE4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EA13B48EE34AE089BF1E6B1C77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7135-101D-47C6-925A-56D4852F375C}"/>
      </w:docPartPr>
      <w:docPartBody>
        <w:p w:rsidR="00E9598E" w:rsidRDefault="00F01FF5" w:rsidP="00F01FF5">
          <w:pPr>
            <w:pStyle w:val="2FEA13B48EE34AE089BF1E6B1C7784F8"/>
          </w:pPr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8165D0E5A4D8391A80685A770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4A72-3E1E-4C0F-8291-0081EDF6DA91}"/>
      </w:docPartPr>
      <w:docPartBody>
        <w:p w:rsidR="00E9598E" w:rsidRDefault="00F01FF5" w:rsidP="00F01FF5">
          <w:pPr>
            <w:pStyle w:val="4F58165D0E5A4D8391A80685A770035F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668BC619406C4936A32CEAFBFF7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D271-EF5A-4465-96AB-32F7CC2DC610}"/>
      </w:docPartPr>
      <w:docPartBody>
        <w:p w:rsidR="00E9598E" w:rsidRDefault="00F01FF5" w:rsidP="00F01FF5">
          <w:pPr>
            <w:pStyle w:val="668BC619406C4936A32CEAFBFF774A42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FBE8ACB384C378630E915804B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B483-96E5-47DE-830A-46D8215A834B}"/>
      </w:docPartPr>
      <w:docPartBody>
        <w:p w:rsidR="00E9598E" w:rsidRDefault="00F01FF5" w:rsidP="00F01FF5">
          <w:pPr>
            <w:pStyle w:val="8A4FBE8ACB384C378630E915804B2EA8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F6DD6B38D2D7405481B563923095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2A6D-506A-4D22-8C9B-95AADFE0E266}"/>
      </w:docPartPr>
      <w:docPartBody>
        <w:p w:rsidR="00E9598E" w:rsidRDefault="00F01FF5" w:rsidP="00F01FF5">
          <w:pPr>
            <w:pStyle w:val="F6DD6B38D2D7405481B563923095F5D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5"/>
    <w:rsid w:val="00396719"/>
    <w:rsid w:val="006F77E6"/>
    <w:rsid w:val="00E9598E"/>
    <w:rsid w:val="00EF007E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FF5"/>
    <w:rPr>
      <w:color w:val="808080"/>
    </w:rPr>
  </w:style>
  <w:style w:type="paragraph" w:customStyle="1" w:styleId="2FEA13B48EE34AE089BF1E6B1C7784F8">
    <w:name w:val="2FEA13B48EE34AE089BF1E6B1C7784F8"/>
    <w:rsid w:val="00F01FF5"/>
  </w:style>
  <w:style w:type="paragraph" w:customStyle="1" w:styleId="4F58165D0E5A4D8391A80685A770035F">
    <w:name w:val="4F58165D0E5A4D8391A80685A770035F"/>
    <w:rsid w:val="00F01FF5"/>
  </w:style>
  <w:style w:type="paragraph" w:customStyle="1" w:styleId="668BC619406C4936A32CEAFBFF774A42">
    <w:name w:val="668BC619406C4936A32CEAFBFF774A42"/>
    <w:rsid w:val="00F01FF5"/>
  </w:style>
  <w:style w:type="paragraph" w:customStyle="1" w:styleId="8A4FBE8ACB384C378630E915804B2EA8">
    <w:name w:val="8A4FBE8ACB384C378630E915804B2EA8"/>
    <w:rsid w:val="00F01FF5"/>
  </w:style>
  <w:style w:type="paragraph" w:customStyle="1" w:styleId="F6DD6B38D2D7405481B563923095F5D4">
    <w:name w:val="F6DD6B38D2D7405481B563923095F5D4"/>
    <w:rsid w:val="00F0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Judge Gloria (DCA)</dc:creator>
  <cp:keywords/>
  <dc:description/>
  <cp:lastModifiedBy>Lopez, Judge Gloria (DCA)</cp:lastModifiedBy>
  <cp:revision>2</cp:revision>
  <dcterms:created xsi:type="dcterms:W3CDTF">2023-02-03T16:35:00Z</dcterms:created>
  <dcterms:modified xsi:type="dcterms:W3CDTF">2023-02-03T16:35:00Z</dcterms:modified>
</cp:coreProperties>
</file>