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0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540"/>
        <w:gridCol w:w="4405"/>
      </w:tblGrid>
      <w:tr w:rsidR="00883A4F" w:rsidTr="00883A4F">
        <w:tc>
          <w:tcPr>
            <w:tcW w:w="4405" w:type="dxa"/>
          </w:tcPr>
          <w:p w:rsidR="00883A4F" w:rsidRPr="00526585" w:rsidRDefault="00883A4F" w:rsidP="00883A4F">
            <w:pPr>
              <w:rPr>
                <w:b/>
                <w:szCs w:val="28"/>
              </w:rPr>
            </w:pPr>
            <w:bookmarkStart w:id="0" w:name="_GoBack"/>
            <w:bookmarkEnd w:id="0"/>
            <w:r w:rsidRPr="00526585">
              <w:rPr>
                <w:b/>
                <w:szCs w:val="28"/>
              </w:rPr>
              <w:t>The State of Texas</w:t>
            </w:r>
          </w:p>
        </w:tc>
        <w:tc>
          <w:tcPr>
            <w:tcW w:w="540" w:type="dxa"/>
          </w:tcPr>
          <w:p w:rsidR="00883A4F" w:rsidRPr="00526585" w:rsidRDefault="00883A4F" w:rsidP="00883A4F">
            <w:pPr>
              <w:jc w:val="center"/>
              <w:rPr>
                <w:b/>
                <w:szCs w:val="28"/>
              </w:rPr>
            </w:pPr>
            <w:r w:rsidRPr="00526585">
              <w:rPr>
                <w:b/>
                <w:szCs w:val="28"/>
              </w:rPr>
              <w:t>§</w:t>
            </w:r>
          </w:p>
        </w:tc>
        <w:tc>
          <w:tcPr>
            <w:tcW w:w="4405" w:type="dxa"/>
          </w:tcPr>
          <w:p w:rsidR="00883A4F" w:rsidRPr="00526585" w:rsidRDefault="00883A4F" w:rsidP="00883A4F">
            <w:pPr>
              <w:jc w:val="right"/>
              <w:rPr>
                <w:b/>
                <w:szCs w:val="28"/>
              </w:rPr>
            </w:pPr>
            <w:r w:rsidRPr="00526585">
              <w:rPr>
                <w:b/>
                <w:szCs w:val="28"/>
              </w:rPr>
              <w:t>In the District Court</w:t>
            </w:r>
          </w:p>
        </w:tc>
      </w:tr>
      <w:tr w:rsidR="00883A4F" w:rsidTr="00883A4F">
        <w:tc>
          <w:tcPr>
            <w:tcW w:w="4405" w:type="dxa"/>
          </w:tcPr>
          <w:p w:rsidR="00883A4F" w:rsidRPr="00526585" w:rsidRDefault="00883A4F" w:rsidP="00883A4F">
            <w:pPr>
              <w:rPr>
                <w:b/>
                <w:szCs w:val="28"/>
              </w:rPr>
            </w:pPr>
          </w:p>
        </w:tc>
        <w:tc>
          <w:tcPr>
            <w:tcW w:w="540" w:type="dxa"/>
          </w:tcPr>
          <w:p w:rsidR="00883A4F" w:rsidRPr="00526585" w:rsidRDefault="00883A4F" w:rsidP="00883A4F">
            <w:pPr>
              <w:jc w:val="center"/>
              <w:rPr>
                <w:b/>
                <w:szCs w:val="28"/>
              </w:rPr>
            </w:pPr>
            <w:r w:rsidRPr="00526585">
              <w:rPr>
                <w:b/>
                <w:szCs w:val="28"/>
              </w:rPr>
              <w:t>§</w:t>
            </w:r>
          </w:p>
        </w:tc>
        <w:tc>
          <w:tcPr>
            <w:tcW w:w="4405" w:type="dxa"/>
          </w:tcPr>
          <w:p w:rsidR="00883A4F" w:rsidRPr="00526585" w:rsidRDefault="00883A4F" w:rsidP="00883A4F">
            <w:pPr>
              <w:jc w:val="right"/>
              <w:rPr>
                <w:b/>
                <w:szCs w:val="28"/>
              </w:rPr>
            </w:pPr>
          </w:p>
        </w:tc>
      </w:tr>
      <w:tr w:rsidR="00883A4F" w:rsidTr="00883A4F">
        <w:tc>
          <w:tcPr>
            <w:tcW w:w="4405" w:type="dxa"/>
          </w:tcPr>
          <w:p w:rsidR="00883A4F" w:rsidRPr="00526585" w:rsidRDefault="00883A4F" w:rsidP="00883A4F">
            <w:pPr>
              <w:rPr>
                <w:b/>
                <w:szCs w:val="28"/>
              </w:rPr>
            </w:pPr>
            <w:r w:rsidRPr="00526585">
              <w:rPr>
                <w:b/>
                <w:szCs w:val="28"/>
              </w:rPr>
              <w:t>v.</w:t>
            </w:r>
          </w:p>
        </w:tc>
        <w:tc>
          <w:tcPr>
            <w:tcW w:w="540" w:type="dxa"/>
          </w:tcPr>
          <w:p w:rsidR="00883A4F" w:rsidRPr="00526585" w:rsidRDefault="00883A4F" w:rsidP="00883A4F">
            <w:pPr>
              <w:jc w:val="center"/>
              <w:rPr>
                <w:b/>
                <w:szCs w:val="28"/>
              </w:rPr>
            </w:pPr>
            <w:r w:rsidRPr="00526585">
              <w:rPr>
                <w:b/>
                <w:szCs w:val="28"/>
              </w:rPr>
              <w:t>§</w:t>
            </w:r>
          </w:p>
        </w:tc>
        <w:tc>
          <w:tcPr>
            <w:tcW w:w="4405" w:type="dxa"/>
          </w:tcPr>
          <w:p w:rsidR="00883A4F" w:rsidRPr="00526585" w:rsidRDefault="00883A4F" w:rsidP="00883A4F">
            <w:pPr>
              <w:jc w:val="right"/>
              <w:rPr>
                <w:b/>
                <w:szCs w:val="28"/>
              </w:rPr>
            </w:pPr>
            <w:r>
              <w:rPr>
                <w:b/>
                <w:szCs w:val="28"/>
              </w:rPr>
              <w:t>o</w:t>
            </w:r>
            <w:r w:rsidRPr="00526585">
              <w:rPr>
                <w:b/>
                <w:szCs w:val="28"/>
              </w:rPr>
              <w:t>f Harris County, Texas</w:t>
            </w:r>
          </w:p>
        </w:tc>
      </w:tr>
      <w:tr w:rsidR="00883A4F" w:rsidTr="00883A4F">
        <w:tc>
          <w:tcPr>
            <w:tcW w:w="4405" w:type="dxa"/>
          </w:tcPr>
          <w:p w:rsidR="00883A4F" w:rsidRPr="00526585" w:rsidRDefault="00883A4F" w:rsidP="00883A4F">
            <w:pPr>
              <w:rPr>
                <w:b/>
                <w:szCs w:val="28"/>
              </w:rPr>
            </w:pPr>
          </w:p>
        </w:tc>
        <w:tc>
          <w:tcPr>
            <w:tcW w:w="540" w:type="dxa"/>
          </w:tcPr>
          <w:p w:rsidR="00883A4F" w:rsidRPr="00526585" w:rsidRDefault="00883A4F" w:rsidP="00883A4F">
            <w:pPr>
              <w:jc w:val="center"/>
              <w:rPr>
                <w:b/>
                <w:szCs w:val="28"/>
              </w:rPr>
            </w:pPr>
            <w:r w:rsidRPr="00526585">
              <w:rPr>
                <w:b/>
                <w:szCs w:val="28"/>
              </w:rPr>
              <w:t>§</w:t>
            </w:r>
          </w:p>
        </w:tc>
        <w:tc>
          <w:tcPr>
            <w:tcW w:w="4405" w:type="dxa"/>
          </w:tcPr>
          <w:p w:rsidR="00883A4F" w:rsidRPr="00526585" w:rsidRDefault="00883A4F" w:rsidP="00883A4F">
            <w:pPr>
              <w:jc w:val="right"/>
              <w:rPr>
                <w:b/>
                <w:szCs w:val="28"/>
              </w:rPr>
            </w:pPr>
          </w:p>
        </w:tc>
      </w:tr>
      <w:tr w:rsidR="00883A4F" w:rsidTr="00883A4F">
        <w:tc>
          <w:tcPr>
            <w:tcW w:w="4405" w:type="dxa"/>
          </w:tcPr>
          <w:p w:rsidR="00883A4F" w:rsidRDefault="00883A4F" w:rsidP="00883A4F">
            <w:pPr>
              <w:rPr>
                <w:b/>
                <w:szCs w:val="28"/>
              </w:rPr>
            </w:pPr>
            <w:r>
              <w:rPr>
                <w:b/>
                <w:szCs w:val="28"/>
              </w:rPr>
              <w:t>__________________________________</w:t>
            </w:r>
          </w:p>
          <w:p w:rsidR="00883A4F" w:rsidRDefault="00883A4F" w:rsidP="00883A4F">
            <w:pPr>
              <w:rPr>
                <w:b/>
                <w:szCs w:val="28"/>
              </w:rPr>
            </w:pPr>
            <w:r>
              <w:rPr>
                <w:b/>
                <w:szCs w:val="28"/>
              </w:rPr>
              <w:t>Defendant</w:t>
            </w:r>
          </w:p>
          <w:p w:rsidR="00883A4F" w:rsidRDefault="00883A4F" w:rsidP="00883A4F">
            <w:pPr>
              <w:rPr>
                <w:b/>
                <w:szCs w:val="28"/>
              </w:rPr>
            </w:pPr>
          </w:p>
          <w:p w:rsidR="00883A4F" w:rsidRPr="00526585" w:rsidRDefault="00883A4F" w:rsidP="00883A4F">
            <w:pPr>
              <w:rPr>
                <w:b/>
                <w:szCs w:val="28"/>
              </w:rPr>
            </w:pPr>
          </w:p>
        </w:tc>
        <w:tc>
          <w:tcPr>
            <w:tcW w:w="540" w:type="dxa"/>
          </w:tcPr>
          <w:p w:rsidR="00883A4F" w:rsidRPr="00526585" w:rsidRDefault="00883A4F" w:rsidP="00883A4F">
            <w:pPr>
              <w:jc w:val="center"/>
              <w:rPr>
                <w:b/>
                <w:szCs w:val="28"/>
              </w:rPr>
            </w:pPr>
            <w:r>
              <w:rPr>
                <w:b/>
                <w:szCs w:val="28"/>
              </w:rPr>
              <w:t>§</w:t>
            </w:r>
          </w:p>
        </w:tc>
        <w:tc>
          <w:tcPr>
            <w:tcW w:w="4405" w:type="dxa"/>
          </w:tcPr>
          <w:p w:rsidR="00883A4F" w:rsidRPr="00526585" w:rsidRDefault="00883A4F" w:rsidP="00883A4F">
            <w:pPr>
              <w:jc w:val="right"/>
              <w:rPr>
                <w:b/>
                <w:szCs w:val="28"/>
              </w:rPr>
            </w:pPr>
            <w:r>
              <w:rPr>
                <w:b/>
                <w:szCs w:val="28"/>
              </w:rPr>
              <w:t>______ Judicial District</w:t>
            </w:r>
          </w:p>
        </w:tc>
      </w:tr>
    </w:tbl>
    <w:p w:rsidR="00883A4F" w:rsidRPr="00883A4F" w:rsidRDefault="00883A4F" w:rsidP="00883A4F">
      <w:pPr>
        <w:jc w:val="center"/>
        <w:rPr>
          <w:b/>
          <w:smallCaps/>
          <w:szCs w:val="20"/>
        </w:rPr>
      </w:pPr>
      <w:r w:rsidRPr="00D623DF">
        <w:rPr>
          <w:b/>
          <w:smallCaps/>
          <w:szCs w:val="20"/>
        </w:rPr>
        <w:t>Cause No. ________________</w:t>
      </w:r>
    </w:p>
    <w:p w:rsidR="00EA796C" w:rsidRDefault="00EA796C" w:rsidP="00883A4F">
      <w:pPr>
        <w:jc w:val="center"/>
        <w:rPr>
          <w:rFonts w:ascii="Times New Roman" w:hAnsi="Times New Roman" w:cs="Times New Roman"/>
          <w:b/>
          <w:sz w:val="24"/>
          <w:szCs w:val="24"/>
        </w:rPr>
      </w:pPr>
      <w:r w:rsidRPr="00ED2BE0">
        <w:rPr>
          <w:rFonts w:ascii="Times New Roman" w:hAnsi="Times New Roman" w:cs="Times New Roman"/>
          <w:b/>
          <w:sz w:val="24"/>
          <w:szCs w:val="24"/>
        </w:rPr>
        <w:t>Specialty Court Waivers</w:t>
      </w:r>
    </w:p>
    <w:p w:rsidR="00883A4F" w:rsidRPr="00ED2BE0" w:rsidRDefault="00883A4F" w:rsidP="00883A4F">
      <w:pPr>
        <w:jc w:val="center"/>
        <w:rPr>
          <w:rFonts w:ascii="Times New Roman" w:hAnsi="Times New Roman" w:cs="Times New Roman"/>
          <w:b/>
          <w:sz w:val="24"/>
          <w:szCs w:val="24"/>
        </w:rPr>
      </w:pPr>
    </w:p>
    <w:p w:rsidR="00EA796C" w:rsidRPr="00ED2BE0" w:rsidRDefault="00ED2BE0" w:rsidP="00ED2BE0">
      <w:pPr>
        <w:rPr>
          <w:rFonts w:ascii="Times New Roman" w:hAnsi="Times New Roman" w:cs="Times New Roman"/>
          <w:b/>
          <w:sz w:val="24"/>
          <w:szCs w:val="24"/>
        </w:rPr>
      </w:pPr>
      <w:r w:rsidRPr="00ED2BE0">
        <w:rPr>
          <w:rFonts w:ascii="Times New Roman" w:hAnsi="Times New Roman" w:cs="Times New Roman"/>
          <w:sz w:val="24"/>
          <w:szCs w:val="24"/>
        </w:rPr>
        <w:t>My participation in the Harris County ___________________________</w:t>
      </w:r>
      <w:r>
        <w:rPr>
          <w:rFonts w:ascii="Times New Roman" w:hAnsi="Times New Roman" w:cs="Times New Roman"/>
          <w:sz w:val="24"/>
          <w:szCs w:val="24"/>
        </w:rPr>
        <w:t>___</w:t>
      </w:r>
      <w:r w:rsidRPr="00ED2BE0">
        <w:rPr>
          <w:rFonts w:ascii="Times New Roman" w:hAnsi="Times New Roman" w:cs="Times New Roman"/>
          <w:sz w:val="24"/>
          <w:szCs w:val="24"/>
        </w:rPr>
        <w:t xml:space="preserve">___ Specialty Court requires that I waive very important rights. I have fully discussed my rights with my lawyer, or I have had an opportunity to consult with a lawyer before agreeing to enter the specialty court. I am satisfied that I understand how the program will affect my rights.  </w:t>
      </w:r>
      <w:r w:rsidR="00EA796C" w:rsidRPr="00ED2BE0">
        <w:rPr>
          <w:rFonts w:ascii="Times New Roman" w:hAnsi="Times New Roman" w:cs="Times New Roman"/>
          <w:sz w:val="24"/>
          <w:szCs w:val="24"/>
        </w:rPr>
        <w:t xml:space="preserve">In consideration of being accepted into the above-named Harris County Specialty Court, </w:t>
      </w:r>
      <w:r>
        <w:rPr>
          <w:rFonts w:ascii="Times New Roman" w:hAnsi="Times New Roman" w:cs="Times New Roman"/>
          <w:b/>
          <w:sz w:val="24"/>
          <w:szCs w:val="24"/>
        </w:rPr>
        <w:t xml:space="preserve">I </w:t>
      </w:r>
      <w:r w:rsidR="00EA796C" w:rsidRPr="00ED2BE0">
        <w:rPr>
          <w:rFonts w:ascii="Times New Roman" w:hAnsi="Times New Roman" w:cs="Times New Roman"/>
          <w:b/>
          <w:sz w:val="24"/>
          <w:szCs w:val="24"/>
        </w:rPr>
        <w:t>hereby freely, voluntarily and knowingly WAIVE the following:</w:t>
      </w:r>
    </w:p>
    <w:p w:rsidR="00EA796C" w:rsidRPr="00ED2BE0" w:rsidRDefault="00EA796C" w:rsidP="00883A4F">
      <w:pPr>
        <w:pStyle w:val="ListParagraph"/>
        <w:numPr>
          <w:ilvl w:val="0"/>
          <w:numId w:val="1"/>
        </w:numPr>
        <w:jc w:val="both"/>
        <w:rPr>
          <w:sz w:val="24"/>
        </w:rPr>
      </w:pPr>
      <w:r w:rsidRPr="00ED2BE0">
        <w:rPr>
          <w:b/>
          <w:sz w:val="24"/>
        </w:rPr>
        <w:t xml:space="preserve">Waiver of Right to Remain Silent:  </w:t>
      </w:r>
      <w:r w:rsidRPr="00ED2BE0">
        <w:rPr>
          <w:sz w:val="24"/>
        </w:rPr>
        <w:t xml:space="preserve">I give up my right to remain silent regarding my compliance with and participation in the specialty court program named above. I agree to fully and HONESTLY participate in all specialty court meetings. </w:t>
      </w:r>
    </w:p>
    <w:p w:rsidR="00EA796C" w:rsidRPr="00ED2BE0" w:rsidRDefault="00EA796C" w:rsidP="00EA796C">
      <w:pPr>
        <w:pStyle w:val="ListParagraph"/>
        <w:numPr>
          <w:ilvl w:val="0"/>
          <w:numId w:val="1"/>
        </w:numPr>
        <w:jc w:val="both"/>
        <w:rPr>
          <w:sz w:val="24"/>
        </w:rPr>
      </w:pPr>
      <w:r w:rsidRPr="00ED2BE0">
        <w:rPr>
          <w:b/>
          <w:sz w:val="24"/>
        </w:rPr>
        <w:t>Searches:</w:t>
      </w:r>
      <w:r w:rsidRPr="00ED2BE0">
        <w:rPr>
          <w:sz w:val="24"/>
        </w:rPr>
        <w:t xml:space="preserve">  I will submit to random searches of my person, vehicle, residence or other personal property at the request of the Harris County Community Supervision and Corrections Department for controlled substances, alcohol or any illegal drug paraphernalia. </w:t>
      </w:r>
    </w:p>
    <w:p w:rsidR="00EA796C" w:rsidRPr="00ED2BE0" w:rsidRDefault="00EA796C" w:rsidP="00EA796C">
      <w:pPr>
        <w:pStyle w:val="ListParagraph"/>
        <w:numPr>
          <w:ilvl w:val="0"/>
          <w:numId w:val="1"/>
        </w:numPr>
        <w:jc w:val="both"/>
        <w:rPr>
          <w:sz w:val="24"/>
        </w:rPr>
      </w:pPr>
      <w:r w:rsidRPr="00ED2BE0">
        <w:rPr>
          <w:b/>
          <w:sz w:val="24"/>
        </w:rPr>
        <w:t>Confrontation:</w:t>
      </w:r>
      <w:r w:rsidRPr="00ED2BE0">
        <w:rPr>
          <w:sz w:val="24"/>
        </w:rPr>
        <w:t xml:space="preserve"> </w:t>
      </w:r>
      <w:r w:rsidRPr="00ED2BE0">
        <w:rPr>
          <w:b/>
          <w:sz w:val="24"/>
        </w:rPr>
        <w:t xml:space="preserve"> </w:t>
      </w:r>
      <w:r w:rsidRPr="00ED2BE0">
        <w:rPr>
          <w:sz w:val="24"/>
        </w:rPr>
        <w:t xml:space="preserve">I waive any right to confront and cross-examine any witnesses concerning results of any confirmed drug test while a participant in the specialty court program named above other than for purposes of revoking my term of community supervision. </w:t>
      </w:r>
    </w:p>
    <w:p w:rsidR="00EA796C" w:rsidRPr="00ED2BE0" w:rsidRDefault="00EA796C" w:rsidP="00EA796C">
      <w:pPr>
        <w:pStyle w:val="ListParagraph"/>
        <w:numPr>
          <w:ilvl w:val="0"/>
          <w:numId w:val="1"/>
        </w:numPr>
        <w:jc w:val="both"/>
        <w:rPr>
          <w:sz w:val="24"/>
        </w:rPr>
      </w:pPr>
      <w:r w:rsidRPr="00ED2BE0">
        <w:rPr>
          <w:b/>
          <w:sz w:val="24"/>
        </w:rPr>
        <w:t xml:space="preserve">Modification of Community Supervision:  </w:t>
      </w:r>
      <w:r w:rsidRPr="00ED2BE0">
        <w:rPr>
          <w:sz w:val="24"/>
        </w:rPr>
        <w:t xml:space="preserve">I waive any right to a hearing on any modification made to the terms of my community supervision as ordered by the specialty court named above, unless the modification involves the revocation of my term of community supervision. </w:t>
      </w:r>
    </w:p>
    <w:p w:rsidR="00EA796C" w:rsidRPr="00ED2BE0" w:rsidRDefault="00EA796C" w:rsidP="00EA796C">
      <w:pPr>
        <w:pStyle w:val="ListParagraph"/>
        <w:numPr>
          <w:ilvl w:val="0"/>
          <w:numId w:val="1"/>
        </w:numPr>
        <w:jc w:val="both"/>
        <w:rPr>
          <w:sz w:val="24"/>
        </w:rPr>
      </w:pPr>
      <w:r w:rsidRPr="00ED2BE0">
        <w:rPr>
          <w:b/>
          <w:sz w:val="24"/>
        </w:rPr>
        <w:t>Attorney Presence:</w:t>
      </w:r>
      <w:r w:rsidRPr="00ED2BE0">
        <w:rPr>
          <w:sz w:val="24"/>
        </w:rPr>
        <w:t xml:space="preserve">  I waive any right to have an attorney present during proceedings which may occur while I am a participant in the specialty court program named above, unless proceedings may result in revocation of my term of supervision. </w:t>
      </w:r>
    </w:p>
    <w:p w:rsidR="00883A4F" w:rsidRDefault="00EA796C" w:rsidP="00883A4F">
      <w:pPr>
        <w:pStyle w:val="ListParagraph"/>
        <w:numPr>
          <w:ilvl w:val="0"/>
          <w:numId w:val="1"/>
        </w:numPr>
        <w:jc w:val="both"/>
        <w:rPr>
          <w:sz w:val="24"/>
        </w:rPr>
      </w:pPr>
      <w:r w:rsidRPr="00ED2BE0">
        <w:rPr>
          <w:b/>
          <w:sz w:val="24"/>
        </w:rPr>
        <w:t>Ex Parte Communication Waiver:</w:t>
      </w:r>
      <w:r w:rsidRPr="00ED2BE0">
        <w:rPr>
          <w:sz w:val="24"/>
        </w:rPr>
        <w:t xml:space="preserve">  The exchange of information regarding me that occurs between team members in staffing before court appearances is a key component of a successful specialty court program. The Judge presiding over the specialty court program named above is a part of the staffing and may receive information about me from treatment providers, probation officers, law enforcement officers, prosecutors, </w:t>
      </w:r>
      <w:r w:rsidRPr="00ED2BE0">
        <w:rPr>
          <w:sz w:val="24"/>
        </w:rPr>
        <w:lastRenderedPageBreak/>
        <w:t>social workers and others involved with my treatment and participation in the specialty court program. I understand that this information that would be received by the Judge in the absence of me or my attorney is known as an “</w:t>
      </w:r>
      <w:r w:rsidRPr="00ED2BE0">
        <w:rPr>
          <w:i/>
          <w:sz w:val="24"/>
        </w:rPr>
        <w:t xml:space="preserve">ex parte </w:t>
      </w:r>
      <w:r w:rsidRPr="00ED2BE0">
        <w:rPr>
          <w:sz w:val="24"/>
        </w:rPr>
        <w:t xml:space="preserve">communication.” I understand and agree and waive any objection to the Judge initiating, permitting, or considering such </w:t>
      </w:r>
      <w:r w:rsidRPr="00ED2BE0">
        <w:rPr>
          <w:i/>
          <w:sz w:val="24"/>
        </w:rPr>
        <w:t xml:space="preserve">ex parte </w:t>
      </w:r>
      <w:r w:rsidRPr="00ED2BE0">
        <w:rPr>
          <w:sz w:val="24"/>
        </w:rPr>
        <w:t xml:space="preserve">communication in my absence regarding my compliance and participation in the specialty court program named above. </w:t>
      </w:r>
    </w:p>
    <w:p w:rsidR="00EA796C" w:rsidRPr="00883A4F" w:rsidRDefault="00EA796C" w:rsidP="00883A4F">
      <w:pPr>
        <w:pStyle w:val="ListParagraph"/>
        <w:numPr>
          <w:ilvl w:val="0"/>
          <w:numId w:val="1"/>
        </w:numPr>
        <w:jc w:val="both"/>
        <w:rPr>
          <w:sz w:val="24"/>
        </w:rPr>
      </w:pPr>
      <w:r w:rsidRPr="00883A4F">
        <w:rPr>
          <w:b/>
          <w:sz w:val="24"/>
        </w:rPr>
        <w:t>Extradition to the State of Texas</w:t>
      </w:r>
      <w:r w:rsidRPr="00883A4F">
        <w:rPr>
          <w:sz w:val="24"/>
        </w:rPr>
        <w:t xml:space="preserve">: I waive the right to contest any effort by any </w:t>
      </w:r>
      <w:r w:rsidR="00883A4F">
        <w:rPr>
          <w:b/>
          <w:sz w:val="24"/>
        </w:rPr>
        <w:t xml:space="preserve">   </w:t>
      </w:r>
      <w:r w:rsidRPr="00883A4F">
        <w:rPr>
          <w:sz w:val="24"/>
        </w:rPr>
        <w:t>jurisdiction to return to the State of Texas.</w:t>
      </w:r>
    </w:p>
    <w:p w:rsidR="00CF0154" w:rsidRDefault="00CF0154" w:rsidP="00EA796C">
      <w:pPr>
        <w:jc w:val="both"/>
        <w:rPr>
          <w:rFonts w:ascii="Times New Roman" w:hAnsi="Times New Roman" w:cs="Times New Roman"/>
          <w:b/>
          <w:sz w:val="24"/>
          <w:szCs w:val="24"/>
          <w:u w:val="single"/>
        </w:rPr>
      </w:pPr>
    </w:p>
    <w:p w:rsidR="00EA796C" w:rsidRPr="00ED2BE0" w:rsidRDefault="00EA796C" w:rsidP="00EA796C">
      <w:pPr>
        <w:jc w:val="both"/>
        <w:rPr>
          <w:rFonts w:ascii="Times New Roman" w:hAnsi="Times New Roman" w:cs="Times New Roman"/>
          <w:b/>
          <w:sz w:val="24"/>
          <w:szCs w:val="24"/>
          <w:u w:val="single"/>
        </w:rPr>
      </w:pPr>
      <w:r w:rsidRPr="00ED2BE0">
        <w:rPr>
          <w:rFonts w:ascii="Times New Roman" w:hAnsi="Times New Roman" w:cs="Times New Roman"/>
          <w:b/>
          <w:sz w:val="24"/>
          <w:szCs w:val="24"/>
          <w:u w:val="single"/>
        </w:rPr>
        <w:t>FREE, VOLUNTARY, KNOWING WAIVER</w:t>
      </w:r>
    </w:p>
    <w:p w:rsidR="00EA796C" w:rsidRPr="00ED2BE0" w:rsidRDefault="00EA796C" w:rsidP="00EA796C">
      <w:pPr>
        <w:jc w:val="both"/>
        <w:rPr>
          <w:rFonts w:ascii="Times New Roman" w:hAnsi="Times New Roman" w:cs="Times New Roman"/>
          <w:sz w:val="24"/>
          <w:szCs w:val="24"/>
        </w:rPr>
      </w:pPr>
      <w:r w:rsidRPr="00ED2BE0">
        <w:rPr>
          <w:rFonts w:ascii="Times New Roman" w:hAnsi="Times New Roman" w:cs="Times New Roman"/>
          <w:sz w:val="24"/>
          <w:szCs w:val="24"/>
        </w:rPr>
        <w:t xml:space="preserve">At the time of executing this document, </w:t>
      </w:r>
      <w:r w:rsidRPr="00ED2BE0">
        <w:rPr>
          <w:rFonts w:ascii="Times New Roman" w:hAnsi="Times New Roman" w:cs="Times New Roman"/>
          <w:b/>
          <w:i/>
          <w:sz w:val="24"/>
          <w:szCs w:val="24"/>
          <w:u w:val="single"/>
        </w:rPr>
        <w:t>I am not under the influence of any substance</w:t>
      </w:r>
      <w:r w:rsidRPr="00ED2BE0">
        <w:rPr>
          <w:rFonts w:ascii="Times New Roman" w:hAnsi="Times New Roman" w:cs="Times New Roman"/>
          <w:sz w:val="24"/>
          <w:szCs w:val="24"/>
        </w:rPr>
        <w:t xml:space="preserve">. The decision to waive my rights and enter the specialty court program named above is mine alone and made of my own free will. I hereby freely, voluntarily, and knowingly waive my rights as acknowledged above. I expressly agree to accept and abide by all the terms and conditions of this specialty court as established by the Court and the Treatment Provider. </w:t>
      </w:r>
    </w:p>
    <w:p w:rsidR="00EA796C" w:rsidRPr="00ED2BE0" w:rsidRDefault="00EA796C" w:rsidP="00EA796C">
      <w:pPr>
        <w:jc w:val="both"/>
        <w:rPr>
          <w:rFonts w:ascii="Times New Roman" w:hAnsi="Times New Roman" w:cs="Times New Roman"/>
          <w:sz w:val="24"/>
          <w:szCs w:val="24"/>
        </w:rPr>
      </w:pPr>
    </w:p>
    <w:p w:rsidR="00EA796C" w:rsidRPr="00ED2BE0" w:rsidRDefault="00EA796C" w:rsidP="00EA796C">
      <w:pPr>
        <w:jc w:val="both"/>
        <w:rPr>
          <w:rFonts w:ascii="Times New Roman" w:hAnsi="Times New Roman" w:cs="Times New Roman"/>
          <w:sz w:val="24"/>
          <w:szCs w:val="24"/>
        </w:rPr>
      </w:pPr>
      <w:r w:rsidRPr="00ED2BE0">
        <w:rPr>
          <w:rFonts w:ascii="Times New Roman" w:hAnsi="Times New Roman" w:cs="Times New Roman"/>
          <w:sz w:val="24"/>
          <w:szCs w:val="24"/>
        </w:rPr>
        <w:t xml:space="preserve">_______________________________________ </w:t>
      </w:r>
      <w:r w:rsidRPr="00ED2BE0">
        <w:rPr>
          <w:rFonts w:ascii="Times New Roman" w:hAnsi="Times New Roman" w:cs="Times New Roman"/>
          <w:sz w:val="24"/>
          <w:szCs w:val="24"/>
        </w:rPr>
        <w:tab/>
      </w:r>
      <w:r w:rsidRPr="00ED2BE0">
        <w:rPr>
          <w:rFonts w:ascii="Times New Roman" w:hAnsi="Times New Roman" w:cs="Times New Roman"/>
          <w:sz w:val="24"/>
          <w:szCs w:val="24"/>
        </w:rPr>
        <w:tab/>
      </w:r>
      <w:r w:rsidRPr="00ED2BE0">
        <w:rPr>
          <w:rFonts w:ascii="Times New Roman" w:hAnsi="Times New Roman" w:cs="Times New Roman"/>
          <w:sz w:val="24"/>
          <w:szCs w:val="24"/>
        </w:rPr>
        <w:tab/>
      </w:r>
      <w:r w:rsidR="00ED2BE0">
        <w:rPr>
          <w:rFonts w:ascii="Times New Roman" w:hAnsi="Times New Roman" w:cs="Times New Roman"/>
          <w:sz w:val="24"/>
          <w:szCs w:val="24"/>
        </w:rPr>
        <w:t xml:space="preserve">              </w:t>
      </w:r>
      <w:r w:rsidRPr="00ED2BE0">
        <w:rPr>
          <w:rFonts w:ascii="Times New Roman" w:hAnsi="Times New Roman" w:cs="Times New Roman"/>
          <w:sz w:val="24"/>
          <w:szCs w:val="24"/>
        </w:rPr>
        <w:t>_________________</w:t>
      </w:r>
    </w:p>
    <w:p w:rsidR="00EA796C" w:rsidRDefault="00EA796C" w:rsidP="00EA796C">
      <w:pPr>
        <w:jc w:val="both"/>
        <w:rPr>
          <w:rFonts w:ascii="Times New Roman" w:hAnsi="Times New Roman" w:cs="Times New Roman"/>
          <w:b/>
          <w:sz w:val="24"/>
          <w:szCs w:val="24"/>
        </w:rPr>
      </w:pPr>
      <w:r w:rsidRPr="00ED2BE0">
        <w:rPr>
          <w:rFonts w:ascii="Times New Roman" w:hAnsi="Times New Roman" w:cs="Times New Roman"/>
          <w:b/>
          <w:sz w:val="24"/>
          <w:szCs w:val="24"/>
        </w:rPr>
        <w:t>Participant</w:t>
      </w:r>
      <w:r w:rsidR="00ED2BE0">
        <w:rPr>
          <w:rFonts w:ascii="Times New Roman" w:hAnsi="Times New Roman" w:cs="Times New Roman"/>
          <w:b/>
          <w:sz w:val="24"/>
          <w:szCs w:val="24"/>
        </w:rPr>
        <w:t xml:space="preserve"> Signature</w:t>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00ED2BE0">
        <w:rPr>
          <w:rFonts w:ascii="Times New Roman" w:hAnsi="Times New Roman" w:cs="Times New Roman"/>
          <w:b/>
          <w:sz w:val="24"/>
          <w:szCs w:val="24"/>
        </w:rPr>
        <w:t xml:space="preserve">                          </w:t>
      </w:r>
      <w:r w:rsidRPr="00ED2BE0">
        <w:rPr>
          <w:rFonts w:ascii="Times New Roman" w:hAnsi="Times New Roman" w:cs="Times New Roman"/>
          <w:b/>
          <w:sz w:val="24"/>
          <w:szCs w:val="24"/>
        </w:rPr>
        <w:t>Date</w:t>
      </w:r>
    </w:p>
    <w:p w:rsidR="00ED2BE0" w:rsidRDefault="00ED2BE0" w:rsidP="00EA796C">
      <w:pPr>
        <w:jc w:val="both"/>
        <w:rPr>
          <w:rFonts w:ascii="Times New Roman" w:hAnsi="Times New Roman" w:cs="Times New Roman"/>
          <w:b/>
          <w:sz w:val="24"/>
          <w:szCs w:val="24"/>
        </w:rPr>
      </w:pPr>
    </w:p>
    <w:p w:rsidR="00ED2BE0" w:rsidRDefault="00ED2BE0" w:rsidP="00EA796C">
      <w:pPr>
        <w:jc w:val="both"/>
        <w:rPr>
          <w:rFonts w:ascii="Times New Roman" w:hAnsi="Times New Roman" w:cs="Times New Roman"/>
          <w:b/>
          <w:sz w:val="24"/>
          <w:szCs w:val="24"/>
        </w:rPr>
      </w:pPr>
      <w:r>
        <w:rPr>
          <w:rFonts w:ascii="Times New Roman" w:hAnsi="Times New Roman" w:cs="Times New Roman"/>
          <w:b/>
          <w:sz w:val="24"/>
          <w:szCs w:val="24"/>
        </w:rPr>
        <w:t>_______________________________________</w:t>
      </w:r>
    </w:p>
    <w:p w:rsidR="00ED2BE0" w:rsidRPr="00ED2BE0" w:rsidRDefault="00ED2BE0" w:rsidP="00EA796C">
      <w:pPr>
        <w:jc w:val="both"/>
        <w:rPr>
          <w:rFonts w:ascii="Times New Roman" w:hAnsi="Times New Roman" w:cs="Times New Roman"/>
          <w:b/>
          <w:sz w:val="24"/>
          <w:szCs w:val="24"/>
        </w:rPr>
      </w:pPr>
      <w:r w:rsidRPr="00ED2BE0">
        <w:rPr>
          <w:rFonts w:ascii="Times New Roman" w:hAnsi="Times New Roman" w:cs="Times New Roman"/>
          <w:b/>
          <w:sz w:val="24"/>
          <w:szCs w:val="24"/>
        </w:rPr>
        <w:t>Participant Printed Name</w:t>
      </w:r>
    </w:p>
    <w:p w:rsidR="00EA796C" w:rsidRPr="00ED2BE0" w:rsidRDefault="00EA796C" w:rsidP="00EA796C">
      <w:pPr>
        <w:jc w:val="both"/>
        <w:rPr>
          <w:rFonts w:ascii="Times New Roman" w:hAnsi="Times New Roman" w:cs="Times New Roman"/>
          <w:sz w:val="24"/>
          <w:szCs w:val="24"/>
        </w:rPr>
      </w:pPr>
    </w:p>
    <w:p w:rsidR="00EA796C" w:rsidRPr="00ED2BE0" w:rsidRDefault="00EA796C" w:rsidP="00EA796C">
      <w:pPr>
        <w:jc w:val="both"/>
        <w:rPr>
          <w:rFonts w:ascii="Times New Roman" w:hAnsi="Times New Roman" w:cs="Times New Roman"/>
          <w:sz w:val="24"/>
          <w:szCs w:val="24"/>
        </w:rPr>
      </w:pPr>
    </w:p>
    <w:p w:rsidR="00EA796C" w:rsidRPr="00ED2BE0" w:rsidRDefault="00EA796C" w:rsidP="00EA796C">
      <w:pPr>
        <w:jc w:val="both"/>
        <w:rPr>
          <w:rFonts w:ascii="Times New Roman" w:hAnsi="Times New Roman" w:cs="Times New Roman"/>
          <w:sz w:val="24"/>
          <w:szCs w:val="24"/>
        </w:rPr>
      </w:pPr>
      <w:r w:rsidRPr="00ED2BE0">
        <w:rPr>
          <w:rFonts w:ascii="Times New Roman" w:hAnsi="Times New Roman" w:cs="Times New Roman"/>
          <w:sz w:val="24"/>
          <w:szCs w:val="24"/>
        </w:rPr>
        <w:t>_______________________________________</w:t>
      </w:r>
      <w:r w:rsidRPr="00ED2BE0">
        <w:rPr>
          <w:rFonts w:ascii="Times New Roman" w:hAnsi="Times New Roman" w:cs="Times New Roman"/>
          <w:sz w:val="24"/>
          <w:szCs w:val="24"/>
        </w:rPr>
        <w:tab/>
      </w:r>
      <w:r w:rsidRPr="00ED2BE0">
        <w:rPr>
          <w:rFonts w:ascii="Times New Roman" w:hAnsi="Times New Roman" w:cs="Times New Roman"/>
          <w:sz w:val="24"/>
          <w:szCs w:val="24"/>
        </w:rPr>
        <w:tab/>
      </w:r>
      <w:r w:rsidRPr="00ED2BE0">
        <w:rPr>
          <w:rFonts w:ascii="Times New Roman" w:hAnsi="Times New Roman" w:cs="Times New Roman"/>
          <w:sz w:val="24"/>
          <w:szCs w:val="24"/>
        </w:rPr>
        <w:tab/>
      </w:r>
      <w:r w:rsidRPr="00ED2BE0">
        <w:rPr>
          <w:rFonts w:ascii="Times New Roman" w:hAnsi="Times New Roman" w:cs="Times New Roman"/>
          <w:sz w:val="24"/>
          <w:szCs w:val="24"/>
        </w:rPr>
        <w:tab/>
        <w:t>_________________</w:t>
      </w:r>
    </w:p>
    <w:p w:rsidR="00EA796C" w:rsidRPr="00ED2BE0" w:rsidRDefault="00EA796C" w:rsidP="00EA796C">
      <w:pPr>
        <w:jc w:val="both"/>
        <w:rPr>
          <w:rFonts w:ascii="Times New Roman" w:hAnsi="Times New Roman" w:cs="Times New Roman"/>
          <w:b/>
          <w:sz w:val="24"/>
          <w:szCs w:val="24"/>
        </w:rPr>
      </w:pPr>
      <w:r w:rsidRPr="00ED2BE0">
        <w:rPr>
          <w:rFonts w:ascii="Times New Roman" w:hAnsi="Times New Roman" w:cs="Times New Roman"/>
          <w:b/>
          <w:sz w:val="24"/>
          <w:szCs w:val="24"/>
        </w:rPr>
        <w:t>Attorney for Participant</w:t>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t>Date</w:t>
      </w:r>
    </w:p>
    <w:p w:rsidR="00EA796C" w:rsidRPr="00ED2BE0" w:rsidRDefault="00EA796C" w:rsidP="00EA796C">
      <w:pPr>
        <w:jc w:val="both"/>
        <w:rPr>
          <w:rFonts w:ascii="Times New Roman" w:hAnsi="Times New Roman" w:cs="Times New Roman"/>
          <w:b/>
          <w:sz w:val="24"/>
          <w:szCs w:val="24"/>
        </w:rPr>
      </w:pPr>
      <w:r w:rsidRPr="00ED2BE0">
        <w:rPr>
          <w:rFonts w:ascii="Times New Roman" w:hAnsi="Times New Roman" w:cs="Times New Roman"/>
          <w:b/>
          <w:sz w:val="24"/>
          <w:szCs w:val="24"/>
        </w:rPr>
        <w:t>Bar No. _________________</w:t>
      </w:r>
    </w:p>
    <w:p w:rsidR="00EA796C" w:rsidRPr="00ED2BE0" w:rsidRDefault="00EA796C" w:rsidP="00EA796C">
      <w:pPr>
        <w:jc w:val="both"/>
        <w:rPr>
          <w:rFonts w:ascii="Times New Roman" w:hAnsi="Times New Roman" w:cs="Times New Roman"/>
          <w:b/>
          <w:sz w:val="24"/>
          <w:szCs w:val="24"/>
        </w:rPr>
      </w:pPr>
    </w:p>
    <w:p w:rsidR="00EA796C" w:rsidRPr="00ED2BE0" w:rsidRDefault="00EA796C" w:rsidP="00EA796C">
      <w:pPr>
        <w:jc w:val="both"/>
        <w:rPr>
          <w:rFonts w:ascii="Times New Roman" w:hAnsi="Times New Roman" w:cs="Times New Roman"/>
          <w:b/>
          <w:sz w:val="24"/>
          <w:szCs w:val="24"/>
        </w:rPr>
      </w:pPr>
    </w:p>
    <w:p w:rsidR="00EA796C" w:rsidRPr="00ED2BE0" w:rsidRDefault="00EA796C" w:rsidP="00EA796C">
      <w:pPr>
        <w:jc w:val="both"/>
        <w:rPr>
          <w:rFonts w:ascii="Times New Roman" w:hAnsi="Times New Roman" w:cs="Times New Roman"/>
          <w:b/>
          <w:sz w:val="24"/>
          <w:szCs w:val="24"/>
        </w:rPr>
      </w:pPr>
    </w:p>
    <w:p w:rsidR="00EA796C" w:rsidRPr="00ED2BE0" w:rsidRDefault="00EA796C" w:rsidP="00EA796C">
      <w:pPr>
        <w:jc w:val="both"/>
        <w:rPr>
          <w:rFonts w:ascii="Times New Roman" w:hAnsi="Times New Roman" w:cs="Times New Roman"/>
          <w:sz w:val="24"/>
          <w:szCs w:val="24"/>
        </w:rPr>
      </w:pPr>
      <w:r w:rsidRPr="00ED2BE0">
        <w:rPr>
          <w:rFonts w:ascii="Times New Roman" w:hAnsi="Times New Roman" w:cs="Times New Roman"/>
          <w:sz w:val="24"/>
          <w:szCs w:val="24"/>
        </w:rPr>
        <w:t>_______________________________________</w:t>
      </w:r>
      <w:r w:rsidRPr="00ED2BE0">
        <w:rPr>
          <w:rFonts w:ascii="Times New Roman" w:hAnsi="Times New Roman" w:cs="Times New Roman"/>
          <w:sz w:val="24"/>
          <w:szCs w:val="24"/>
        </w:rPr>
        <w:tab/>
      </w:r>
      <w:r w:rsidRPr="00ED2BE0">
        <w:rPr>
          <w:rFonts w:ascii="Times New Roman" w:hAnsi="Times New Roman" w:cs="Times New Roman"/>
          <w:sz w:val="24"/>
          <w:szCs w:val="24"/>
        </w:rPr>
        <w:tab/>
      </w:r>
      <w:r w:rsidRPr="00ED2BE0">
        <w:rPr>
          <w:rFonts w:ascii="Times New Roman" w:hAnsi="Times New Roman" w:cs="Times New Roman"/>
          <w:sz w:val="24"/>
          <w:szCs w:val="24"/>
        </w:rPr>
        <w:tab/>
      </w:r>
      <w:r w:rsidRPr="00ED2BE0">
        <w:rPr>
          <w:rFonts w:ascii="Times New Roman" w:hAnsi="Times New Roman" w:cs="Times New Roman"/>
          <w:sz w:val="24"/>
          <w:szCs w:val="24"/>
        </w:rPr>
        <w:tab/>
        <w:t>_________________</w:t>
      </w:r>
    </w:p>
    <w:p w:rsidR="00EA796C" w:rsidRPr="00ED2BE0" w:rsidRDefault="00EA796C" w:rsidP="00EA796C">
      <w:pPr>
        <w:jc w:val="both"/>
        <w:rPr>
          <w:rFonts w:ascii="Times New Roman" w:hAnsi="Times New Roman" w:cs="Times New Roman"/>
          <w:b/>
          <w:sz w:val="24"/>
          <w:szCs w:val="24"/>
        </w:rPr>
      </w:pPr>
      <w:r w:rsidRPr="00ED2BE0">
        <w:rPr>
          <w:rFonts w:ascii="Times New Roman" w:hAnsi="Times New Roman" w:cs="Times New Roman"/>
          <w:b/>
          <w:sz w:val="24"/>
          <w:szCs w:val="24"/>
        </w:rPr>
        <w:t>Attorney for the State of Texas</w:t>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r>
      <w:r w:rsidRPr="00ED2BE0">
        <w:rPr>
          <w:rFonts w:ascii="Times New Roman" w:hAnsi="Times New Roman" w:cs="Times New Roman"/>
          <w:b/>
          <w:sz w:val="24"/>
          <w:szCs w:val="24"/>
        </w:rPr>
        <w:tab/>
        <w:t>Date</w:t>
      </w:r>
    </w:p>
    <w:p w:rsidR="00EA796C" w:rsidRPr="00ED2BE0" w:rsidRDefault="00EA796C" w:rsidP="00EA796C">
      <w:pPr>
        <w:jc w:val="both"/>
        <w:rPr>
          <w:rFonts w:ascii="Times New Roman" w:hAnsi="Times New Roman" w:cs="Times New Roman"/>
          <w:b/>
          <w:sz w:val="24"/>
          <w:szCs w:val="24"/>
        </w:rPr>
      </w:pPr>
      <w:r w:rsidRPr="00ED2BE0">
        <w:rPr>
          <w:rFonts w:ascii="Times New Roman" w:hAnsi="Times New Roman" w:cs="Times New Roman"/>
          <w:b/>
          <w:sz w:val="24"/>
          <w:szCs w:val="24"/>
        </w:rPr>
        <w:t>Bar No. _________________</w:t>
      </w:r>
    </w:p>
    <w:p w:rsidR="00EA796C" w:rsidRPr="00ED2BE0" w:rsidRDefault="00EA796C" w:rsidP="00EA796C">
      <w:pPr>
        <w:jc w:val="both"/>
        <w:rPr>
          <w:rFonts w:ascii="Times New Roman" w:hAnsi="Times New Roman" w:cs="Times New Roman"/>
          <w:sz w:val="24"/>
          <w:szCs w:val="24"/>
        </w:rPr>
      </w:pPr>
    </w:p>
    <w:p w:rsidR="00EA796C" w:rsidRPr="00ED2BE0" w:rsidRDefault="00EA796C" w:rsidP="00EA796C">
      <w:pPr>
        <w:jc w:val="both"/>
        <w:rPr>
          <w:rFonts w:ascii="Times New Roman" w:hAnsi="Times New Roman" w:cs="Times New Roman"/>
          <w:sz w:val="24"/>
          <w:szCs w:val="24"/>
        </w:rPr>
      </w:pPr>
    </w:p>
    <w:p w:rsidR="00EA796C" w:rsidRPr="00ED2BE0" w:rsidRDefault="00EA796C" w:rsidP="00EA796C">
      <w:pPr>
        <w:rPr>
          <w:rFonts w:ascii="Times New Roman" w:hAnsi="Times New Roman" w:cs="Times New Roman"/>
          <w:sz w:val="24"/>
          <w:szCs w:val="24"/>
        </w:rPr>
      </w:pPr>
    </w:p>
    <w:sectPr w:rsidR="00EA796C" w:rsidRPr="00ED2BE0">
      <w:headerReference w:type="default"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346" w:rsidRDefault="00C5504A">
      <w:pPr>
        <w:spacing w:after="0" w:line="240" w:lineRule="auto"/>
      </w:pPr>
      <w:r>
        <w:separator/>
      </w:r>
    </w:p>
  </w:endnote>
  <w:endnote w:type="continuationSeparator" w:id="0">
    <w:p w:rsidR="00F21346" w:rsidRDefault="00C5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3A4F" w:rsidRDefault="00883A4F" w:rsidP="00883A4F">
    <w:pPr>
      <w:pStyle w:val="Header"/>
      <w:jc w:val="right"/>
      <w:rPr>
        <w:b/>
        <w:sz w:val="16"/>
        <w:szCs w:val="16"/>
      </w:rPr>
    </w:pPr>
    <w:r w:rsidRPr="00824D5C">
      <w:rPr>
        <w:b/>
        <w:sz w:val="16"/>
        <w:szCs w:val="16"/>
      </w:rPr>
      <w:t xml:space="preserve">Specialty Court </w:t>
    </w:r>
    <w:r>
      <w:rPr>
        <w:b/>
        <w:sz w:val="16"/>
        <w:szCs w:val="16"/>
      </w:rPr>
      <w:t xml:space="preserve">Participant </w:t>
    </w:r>
    <w:r w:rsidR="00CF0154">
      <w:rPr>
        <w:b/>
        <w:sz w:val="16"/>
        <w:szCs w:val="16"/>
      </w:rPr>
      <w:t>Waiver</w:t>
    </w:r>
  </w:p>
  <w:p w:rsidR="00D14ECA" w:rsidRPr="00D14ECA" w:rsidRDefault="00D14ECA" w:rsidP="00883A4F">
    <w:pPr>
      <w:pStyle w:val="Header"/>
      <w:jc w:val="right"/>
      <w:rPr>
        <w:rFonts w:ascii="Times New Roman Bold" w:hAnsi="Times New Roman Bold"/>
        <w:b/>
        <w:sz w:val="12"/>
        <w:szCs w:val="16"/>
      </w:rPr>
    </w:pPr>
    <w:r w:rsidRPr="00D14ECA">
      <w:rPr>
        <w:rFonts w:ascii="Times New Roman Bold" w:hAnsi="Times New Roman Bold"/>
        <w:b/>
        <w:sz w:val="12"/>
        <w:szCs w:val="16"/>
      </w:rPr>
      <w:t>Modified March 5, 2015</w:t>
    </w:r>
  </w:p>
  <w:p w:rsidR="00883A4F" w:rsidRPr="00824D5C" w:rsidRDefault="00883A4F" w:rsidP="00883A4F">
    <w:pPr>
      <w:pStyle w:val="Header"/>
      <w:jc w:val="right"/>
      <w:rPr>
        <w:b/>
        <w:sz w:val="16"/>
        <w:szCs w:val="16"/>
      </w:rPr>
    </w:pPr>
    <w:r w:rsidRPr="00824D5C">
      <w:rPr>
        <w:b/>
        <w:sz w:val="16"/>
        <w:szCs w:val="16"/>
      </w:rPr>
      <w:t xml:space="preserve">Page </w:t>
    </w:r>
    <w:r w:rsidRPr="00824D5C">
      <w:rPr>
        <w:b/>
        <w:bCs/>
        <w:sz w:val="16"/>
        <w:szCs w:val="16"/>
      </w:rPr>
      <w:fldChar w:fldCharType="begin"/>
    </w:r>
    <w:r w:rsidRPr="00824D5C">
      <w:rPr>
        <w:b/>
        <w:bCs/>
        <w:sz w:val="16"/>
        <w:szCs w:val="16"/>
      </w:rPr>
      <w:instrText xml:space="preserve"> PAGE </w:instrText>
    </w:r>
    <w:r w:rsidRPr="00824D5C">
      <w:rPr>
        <w:b/>
        <w:bCs/>
        <w:sz w:val="16"/>
        <w:szCs w:val="16"/>
      </w:rPr>
      <w:fldChar w:fldCharType="separate"/>
    </w:r>
    <w:r w:rsidR="00722458">
      <w:rPr>
        <w:b/>
        <w:bCs/>
        <w:noProof/>
        <w:sz w:val="16"/>
        <w:szCs w:val="16"/>
      </w:rPr>
      <w:t>1</w:t>
    </w:r>
    <w:r w:rsidRPr="00824D5C">
      <w:rPr>
        <w:b/>
        <w:bCs/>
        <w:sz w:val="16"/>
        <w:szCs w:val="16"/>
      </w:rPr>
      <w:fldChar w:fldCharType="end"/>
    </w:r>
    <w:r w:rsidRPr="00824D5C">
      <w:rPr>
        <w:b/>
        <w:sz w:val="16"/>
        <w:szCs w:val="16"/>
      </w:rPr>
      <w:t xml:space="preserve"> of </w:t>
    </w:r>
    <w:r w:rsidRPr="00824D5C">
      <w:rPr>
        <w:b/>
        <w:bCs/>
        <w:sz w:val="16"/>
        <w:szCs w:val="16"/>
      </w:rPr>
      <w:fldChar w:fldCharType="begin"/>
    </w:r>
    <w:r w:rsidRPr="00824D5C">
      <w:rPr>
        <w:b/>
        <w:bCs/>
        <w:sz w:val="16"/>
        <w:szCs w:val="16"/>
      </w:rPr>
      <w:instrText xml:space="preserve"> NUMPAGES  </w:instrText>
    </w:r>
    <w:r w:rsidRPr="00824D5C">
      <w:rPr>
        <w:b/>
        <w:bCs/>
        <w:sz w:val="16"/>
        <w:szCs w:val="16"/>
      </w:rPr>
      <w:fldChar w:fldCharType="separate"/>
    </w:r>
    <w:r w:rsidR="00722458">
      <w:rPr>
        <w:b/>
        <w:bCs/>
        <w:noProof/>
        <w:sz w:val="16"/>
        <w:szCs w:val="16"/>
      </w:rPr>
      <w:t>2</w:t>
    </w:r>
    <w:r w:rsidRPr="00824D5C">
      <w:rPr>
        <w:b/>
        <w:bCs/>
        <w:sz w:val="16"/>
        <w:szCs w:val="16"/>
      </w:rPr>
      <w:fldChar w:fldCharType="end"/>
    </w:r>
  </w:p>
  <w:p w:rsidR="00883A4F" w:rsidRDefault="00883A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5C" w:rsidRPr="00824D5C" w:rsidRDefault="00EA796C">
    <w:pPr>
      <w:pStyle w:val="Footer"/>
      <w:rPr>
        <w:b/>
        <w:smallCaps/>
        <w:sz w:val="16"/>
      </w:rPr>
    </w:pPr>
    <w:r w:rsidRPr="00824D5C">
      <w:rPr>
        <w:b/>
        <w:smallCaps/>
        <w:sz w:val="16"/>
      </w:rPr>
      <w:t>Revised December 2013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346" w:rsidRDefault="00C5504A">
      <w:pPr>
        <w:spacing w:after="0" w:line="240" w:lineRule="auto"/>
      </w:pPr>
      <w:r>
        <w:separator/>
      </w:r>
    </w:p>
  </w:footnote>
  <w:footnote w:type="continuationSeparator" w:id="0">
    <w:p w:rsidR="00F21346" w:rsidRDefault="00C55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D5C" w:rsidRDefault="00883A4F" w:rsidP="00883A4F">
    <w:pPr>
      <w:pStyle w:val="Header"/>
      <w:jc w:val="center"/>
      <w:rPr>
        <w:b/>
        <w:sz w:val="16"/>
        <w:szCs w:val="16"/>
      </w:rPr>
    </w:pPr>
    <w:r>
      <w:rPr>
        <w:noProof/>
      </w:rPr>
      <w:drawing>
        <wp:inline distT="0" distB="0" distL="0" distR="0" wp14:anchorId="1AF91C05" wp14:editId="61B4A476">
          <wp:extent cx="439239" cy="43107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2).BMP"/>
                  <pic:cNvPicPr/>
                </pic:nvPicPr>
                <pic:blipFill>
                  <a:blip r:embed="rId1">
                    <a:extLst>
                      <a:ext uri="{28A0092B-C50C-407E-A947-70E740481C1C}">
                        <a14:useLocalDpi xmlns:a14="http://schemas.microsoft.com/office/drawing/2010/main" val="0"/>
                      </a:ext>
                    </a:extLst>
                  </a:blip>
                  <a:stretch>
                    <a:fillRect/>
                  </a:stretch>
                </pic:blipFill>
                <pic:spPr>
                  <a:xfrm>
                    <a:off x="0" y="0"/>
                    <a:ext cx="481101" cy="472158"/>
                  </a:xfrm>
                  <a:prstGeom prst="rect">
                    <a:avLst/>
                  </a:prstGeom>
                </pic:spPr>
              </pic:pic>
            </a:graphicData>
          </a:graphic>
        </wp:inline>
      </w:drawing>
    </w:r>
  </w:p>
  <w:p w:rsidR="00883A4F" w:rsidRPr="00824D5C" w:rsidRDefault="00883A4F" w:rsidP="00883A4F">
    <w:pPr>
      <w:pStyle w:val="Header"/>
      <w:jc w:val="center"/>
      <w:rPr>
        <w: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2A" w:rsidRPr="003C732A" w:rsidRDefault="00EA796C" w:rsidP="003C732A">
    <w:pPr>
      <w:pStyle w:val="Header"/>
      <w:jc w:val="center"/>
    </w:pPr>
    <w:r>
      <w:rPr>
        <w:noProof/>
      </w:rPr>
      <w:drawing>
        <wp:inline distT="0" distB="0" distL="0" distR="0" wp14:anchorId="4E0EB122" wp14:editId="24AE4BEE">
          <wp:extent cx="439239" cy="431074"/>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 (2).BMP"/>
                  <pic:cNvPicPr/>
                </pic:nvPicPr>
                <pic:blipFill>
                  <a:blip r:embed="rId1">
                    <a:extLst>
                      <a:ext uri="{28A0092B-C50C-407E-A947-70E740481C1C}">
                        <a14:useLocalDpi xmlns:a14="http://schemas.microsoft.com/office/drawing/2010/main" val="0"/>
                      </a:ext>
                    </a:extLst>
                  </a:blip>
                  <a:stretch>
                    <a:fillRect/>
                  </a:stretch>
                </pic:blipFill>
                <pic:spPr>
                  <a:xfrm>
                    <a:off x="0" y="0"/>
                    <a:ext cx="481101" cy="4721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056668"/>
    <w:multiLevelType w:val="hybridMultilevel"/>
    <w:tmpl w:val="D9809678"/>
    <w:lvl w:ilvl="0" w:tplc="EC9836BA">
      <w:start w:val="1"/>
      <w:numFmt w:val="decimal"/>
      <w:lvlText w:val="_____ %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96C"/>
    <w:rsid w:val="006A1EA2"/>
    <w:rsid w:val="00722458"/>
    <w:rsid w:val="00883A4F"/>
    <w:rsid w:val="00911F11"/>
    <w:rsid w:val="00965A63"/>
    <w:rsid w:val="00AB77ED"/>
    <w:rsid w:val="00C5504A"/>
    <w:rsid w:val="00CF0154"/>
    <w:rsid w:val="00D14ECA"/>
    <w:rsid w:val="00EA796C"/>
    <w:rsid w:val="00ED2BE0"/>
    <w:rsid w:val="00F2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19ED2-B1A5-4C91-9DBA-A38ED0B1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796C"/>
    <w:pPr>
      <w:tabs>
        <w:tab w:val="center" w:pos="4680"/>
        <w:tab w:val="right" w:pos="9360"/>
      </w:tabs>
      <w:spacing w:after="0" w:line="240" w:lineRule="auto"/>
    </w:pPr>
    <w:rPr>
      <w:rFonts w:ascii="Times New Roman" w:eastAsia="Calibri" w:hAnsi="Times New Roman" w:cs="Times New Roman"/>
      <w:sz w:val="20"/>
      <w:szCs w:val="24"/>
    </w:rPr>
  </w:style>
  <w:style w:type="character" w:customStyle="1" w:styleId="HeaderChar">
    <w:name w:val="Header Char"/>
    <w:basedOn w:val="DefaultParagraphFont"/>
    <w:link w:val="Header"/>
    <w:uiPriority w:val="99"/>
    <w:rsid w:val="00EA796C"/>
    <w:rPr>
      <w:rFonts w:ascii="Times New Roman" w:eastAsia="Calibri" w:hAnsi="Times New Roman" w:cs="Times New Roman"/>
      <w:sz w:val="20"/>
      <w:szCs w:val="24"/>
    </w:rPr>
  </w:style>
  <w:style w:type="paragraph" w:styleId="Footer">
    <w:name w:val="footer"/>
    <w:basedOn w:val="Normal"/>
    <w:link w:val="FooterChar"/>
    <w:uiPriority w:val="99"/>
    <w:unhideWhenUsed/>
    <w:rsid w:val="00EA796C"/>
    <w:pPr>
      <w:tabs>
        <w:tab w:val="center" w:pos="4680"/>
        <w:tab w:val="right" w:pos="9360"/>
      </w:tabs>
      <w:spacing w:after="0" w:line="240" w:lineRule="auto"/>
    </w:pPr>
    <w:rPr>
      <w:rFonts w:ascii="Times New Roman" w:eastAsia="Calibri" w:hAnsi="Times New Roman" w:cs="Times New Roman"/>
      <w:sz w:val="20"/>
      <w:szCs w:val="24"/>
    </w:rPr>
  </w:style>
  <w:style w:type="character" w:customStyle="1" w:styleId="FooterChar">
    <w:name w:val="Footer Char"/>
    <w:basedOn w:val="DefaultParagraphFont"/>
    <w:link w:val="Footer"/>
    <w:uiPriority w:val="99"/>
    <w:rsid w:val="00EA796C"/>
    <w:rPr>
      <w:rFonts w:ascii="Times New Roman" w:eastAsia="Calibri" w:hAnsi="Times New Roman" w:cs="Times New Roman"/>
      <w:sz w:val="20"/>
      <w:szCs w:val="24"/>
    </w:rPr>
  </w:style>
  <w:style w:type="paragraph" w:styleId="ListParagraph">
    <w:name w:val="List Paragraph"/>
    <w:basedOn w:val="Normal"/>
    <w:uiPriority w:val="34"/>
    <w:qFormat/>
    <w:rsid w:val="00EA796C"/>
    <w:pPr>
      <w:spacing w:after="0" w:line="240" w:lineRule="auto"/>
      <w:ind w:left="720"/>
      <w:contextualSpacing/>
    </w:pPr>
    <w:rPr>
      <w:rFonts w:ascii="Times New Roman" w:eastAsia="Calibri" w:hAnsi="Times New Roman" w:cs="Times New Roman"/>
      <w:sz w:val="20"/>
      <w:szCs w:val="24"/>
    </w:rPr>
  </w:style>
  <w:style w:type="character" w:styleId="CommentReference">
    <w:name w:val="annotation reference"/>
    <w:basedOn w:val="DefaultParagraphFont"/>
    <w:uiPriority w:val="99"/>
    <w:semiHidden/>
    <w:unhideWhenUsed/>
    <w:rsid w:val="00EA796C"/>
    <w:rPr>
      <w:sz w:val="16"/>
      <w:szCs w:val="16"/>
    </w:rPr>
  </w:style>
  <w:style w:type="paragraph" w:styleId="CommentText">
    <w:name w:val="annotation text"/>
    <w:basedOn w:val="Normal"/>
    <w:link w:val="CommentTextChar"/>
    <w:uiPriority w:val="99"/>
    <w:semiHidden/>
    <w:unhideWhenUsed/>
    <w:rsid w:val="00EA796C"/>
    <w:pPr>
      <w:spacing w:after="0"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semiHidden/>
    <w:rsid w:val="00EA796C"/>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EA7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6C"/>
    <w:rPr>
      <w:rFonts w:ascii="Segoe UI" w:hAnsi="Segoe UI" w:cs="Segoe UI"/>
      <w:sz w:val="18"/>
      <w:szCs w:val="18"/>
    </w:rPr>
  </w:style>
  <w:style w:type="table" w:styleId="TableGrid">
    <w:name w:val="Table Grid"/>
    <w:basedOn w:val="TableNormal"/>
    <w:uiPriority w:val="59"/>
    <w:rsid w:val="00883A4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3366</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Harris County</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 Mary(DCA)</dc:creator>
  <cp:keywords/>
  <dc:description/>
  <cp:lastModifiedBy>Liles, Keith (CSC)</cp:lastModifiedBy>
  <cp:revision>2</cp:revision>
  <cp:lastPrinted>2015-03-05T16:41:00Z</cp:lastPrinted>
  <dcterms:created xsi:type="dcterms:W3CDTF">2020-03-09T20:56:00Z</dcterms:created>
  <dcterms:modified xsi:type="dcterms:W3CDTF">2020-03-09T20:56:00Z</dcterms:modified>
</cp:coreProperties>
</file>