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358" w:rsidRPr="00DC03DA" w:rsidRDefault="002B1358" w:rsidP="00F214F4">
      <w:pPr>
        <w:spacing w:after="0" w:line="240" w:lineRule="auto"/>
        <w:rPr>
          <w:rStyle w:val="fontstyle01"/>
          <w:sz w:val="24"/>
          <w:szCs w:val="24"/>
        </w:rPr>
      </w:pPr>
      <w:r w:rsidRPr="00DC03DA">
        <w:rPr>
          <w:rStyle w:val="fontstyle01"/>
          <w:sz w:val="24"/>
          <w:szCs w:val="24"/>
        </w:rPr>
        <w:t>______________________</w:t>
      </w:r>
    </w:p>
    <w:p w:rsidR="002B1358" w:rsidRPr="00DC03DA" w:rsidRDefault="002B1358" w:rsidP="00F214F4">
      <w:pPr>
        <w:spacing w:after="0" w:line="240" w:lineRule="auto"/>
        <w:rPr>
          <w:rStyle w:val="fontstyle01"/>
          <w:sz w:val="24"/>
          <w:szCs w:val="24"/>
        </w:rPr>
      </w:pPr>
    </w:p>
    <w:p w:rsidR="002B1358" w:rsidRPr="00DC03DA" w:rsidRDefault="002B1358" w:rsidP="00F214F4">
      <w:pPr>
        <w:spacing w:after="0" w:line="240" w:lineRule="auto"/>
        <w:rPr>
          <w:rStyle w:val="fontstyle01"/>
          <w:sz w:val="24"/>
          <w:szCs w:val="24"/>
        </w:rPr>
      </w:pPr>
      <w:r w:rsidRPr="00DC03DA">
        <w:rPr>
          <w:rStyle w:val="fontstyle01"/>
          <w:sz w:val="24"/>
          <w:szCs w:val="24"/>
        </w:rPr>
        <w:t>VS</w:t>
      </w:r>
    </w:p>
    <w:p w:rsidR="002B1358" w:rsidRPr="00DC03DA" w:rsidRDefault="002B1358" w:rsidP="00F214F4">
      <w:pPr>
        <w:spacing w:after="0" w:line="240" w:lineRule="auto"/>
        <w:rPr>
          <w:rStyle w:val="fontstyle01"/>
          <w:sz w:val="24"/>
          <w:szCs w:val="24"/>
        </w:rPr>
      </w:pPr>
    </w:p>
    <w:p w:rsidR="002B1358" w:rsidRPr="00DC03DA" w:rsidRDefault="002B1358" w:rsidP="00F214F4">
      <w:pPr>
        <w:spacing w:after="0" w:line="240" w:lineRule="auto"/>
        <w:rPr>
          <w:rStyle w:val="fontstyle01"/>
          <w:sz w:val="24"/>
          <w:szCs w:val="24"/>
        </w:rPr>
      </w:pPr>
      <w:r w:rsidRPr="00DC03DA">
        <w:rPr>
          <w:rStyle w:val="fontstyle01"/>
          <w:sz w:val="24"/>
          <w:szCs w:val="24"/>
        </w:rPr>
        <w:t>______________________</w:t>
      </w:r>
    </w:p>
    <w:p w:rsidR="006547EF" w:rsidRPr="00DC03DA" w:rsidRDefault="006547EF" w:rsidP="00F214F4">
      <w:pPr>
        <w:spacing w:after="0" w:line="240" w:lineRule="auto"/>
        <w:rPr>
          <w:rStyle w:val="fontstyle01"/>
          <w:sz w:val="24"/>
          <w:szCs w:val="24"/>
        </w:rPr>
      </w:pPr>
    </w:p>
    <w:p w:rsidR="002B1358" w:rsidRPr="00DC03DA" w:rsidRDefault="002B1358" w:rsidP="00F214F4">
      <w:pPr>
        <w:spacing w:after="0" w:line="240" w:lineRule="auto"/>
        <w:ind w:left="1253" w:right="810"/>
        <w:rPr>
          <w:rStyle w:val="fontstyle01"/>
          <w:sz w:val="24"/>
          <w:szCs w:val="24"/>
        </w:rPr>
      </w:pPr>
      <w:r w:rsidRPr="00DC03DA">
        <w:rPr>
          <w:rStyle w:val="fontstyle01"/>
          <w:sz w:val="24"/>
          <w:szCs w:val="24"/>
        </w:rPr>
        <w:br w:type="column"/>
      </w:r>
      <w:r w:rsidR="006547EF" w:rsidRPr="00DC03DA">
        <w:rPr>
          <w:rFonts w:ascii="Times New Roman" w:hAnsi="Times New Roman" w:cs="Times New Roman"/>
          <w:sz w:val="24"/>
          <w:szCs w:val="24"/>
        </w:rPr>
        <w:t>§</w:t>
      </w:r>
    </w:p>
    <w:p w:rsidR="002B1358" w:rsidRPr="00DC03DA" w:rsidRDefault="006547EF" w:rsidP="00F214F4">
      <w:pPr>
        <w:spacing w:after="0" w:line="240" w:lineRule="auto"/>
        <w:ind w:left="1253"/>
        <w:rPr>
          <w:rStyle w:val="fontstyle01"/>
          <w:sz w:val="24"/>
          <w:szCs w:val="24"/>
        </w:rPr>
      </w:pPr>
      <w:r w:rsidRPr="00DC03DA">
        <w:rPr>
          <w:rFonts w:ascii="Times New Roman" w:hAnsi="Times New Roman" w:cs="Times New Roman"/>
          <w:sz w:val="24"/>
          <w:szCs w:val="24"/>
        </w:rPr>
        <w:t>§</w:t>
      </w:r>
    </w:p>
    <w:p w:rsidR="002B1358" w:rsidRPr="00DC03DA" w:rsidRDefault="006547EF" w:rsidP="00F214F4">
      <w:pPr>
        <w:spacing w:after="0" w:line="240" w:lineRule="auto"/>
        <w:ind w:left="1253"/>
        <w:rPr>
          <w:rStyle w:val="fontstyle01"/>
          <w:sz w:val="24"/>
          <w:szCs w:val="24"/>
        </w:rPr>
      </w:pPr>
      <w:r w:rsidRPr="00DC03DA">
        <w:rPr>
          <w:rFonts w:ascii="Times New Roman" w:hAnsi="Times New Roman" w:cs="Times New Roman"/>
          <w:sz w:val="24"/>
          <w:szCs w:val="24"/>
        </w:rPr>
        <w:t>§</w:t>
      </w:r>
    </w:p>
    <w:p w:rsidR="002B1358" w:rsidRPr="00DC03DA" w:rsidRDefault="006547EF" w:rsidP="00F214F4">
      <w:pPr>
        <w:spacing w:after="0" w:line="240" w:lineRule="auto"/>
        <w:ind w:left="1253"/>
        <w:rPr>
          <w:rStyle w:val="fontstyle01"/>
          <w:sz w:val="24"/>
          <w:szCs w:val="24"/>
        </w:rPr>
      </w:pPr>
      <w:r w:rsidRPr="00DC03DA">
        <w:rPr>
          <w:rFonts w:ascii="Times New Roman" w:hAnsi="Times New Roman" w:cs="Times New Roman"/>
          <w:sz w:val="24"/>
          <w:szCs w:val="24"/>
        </w:rPr>
        <w:t>§</w:t>
      </w:r>
    </w:p>
    <w:p w:rsidR="002B1358" w:rsidRPr="00DC03DA" w:rsidRDefault="006547EF" w:rsidP="00F214F4">
      <w:pPr>
        <w:spacing w:after="0" w:line="240" w:lineRule="auto"/>
        <w:ind w:left="1253"/>
        <w:rPr>
          <w:rStyle w:val="fontstyle01"/>
          <w:sz w:val="24"/>
          <w:szCs w:val="24"/>
        </w:rPr>
      </w:pPr>
      <w:r w:rsidRPr="00DC03DA">
        <w:rPr>
          <w:rFonts w:ascii="Times New Roman" w:hAnsi="Times New Roman" w:cs="Times New Roman"/>
          <w:sz w:val="24"/>
          <w:szCs w:val="24"/>
        </w:rPr>
        <w:t>§</w:t>
      </w:r>
    </w:p>
    <w:p w:rsidR="006547EF" w:rsidRPr="00DC03DA" w:rsidRDefault="006547EF" w:rsidP="00F214F4">
      <w:pPr>
        <w:spacing w:after="0" w:line="240" w:lineRule="auto"/>
        <w:ind w:left="1253"/>
        <w:rPr>
          <w:rStyle w:val="fontstyle01"/>
          <w:sz w:val="24"/>
          <w:szCs w:val="24"/>
        </w:rPr>
      </w:pPr>
      <w:r w:rsidRPr="00DC03DA">
        <w:rPr>
          <w:rFonts w:ascii="Times New Roman" w:hAnsi="Times New Roman" w:cs="Times New Roman"/>
          <w:sz w:val="24"/>
          <w:szCs w:val="24"/>
        </w:rPr>
        <w:t>§</w:t>
      </w:r>
    </w:p>
    <w:p w:rsidR="002B1358" w:rsidRPr="00DC03DA" w:rsidRDefault="002B1358" w:rsidP="00F214F4">
      <w:pPr>
        <w:spacing w:after="0" w:line="240" w:lineRule="auto"/>
        <w:ind w:left="-187" w:right="-180"/>
        <w:jc w:val="both"/>
        <w:rPr>
          <w:rStyle w:val="fontstyle01"/>
          <w:sz w:val="24"/>
          <w:szCs w:val="24"/>
        </w:rPr>
      </w:pPr>
      <w:r w:rsidRPr="00DC03DA">
        <w:rPr>
          <w:rStyle w:val="fontstyle01"/>
          <w:sz w:val="24"/>
          <w:szCs w:val="24"/>
        </w:rPr>
        <w:br w:type="column"/>
      </w:r>
      <w:r w:rsidRPr="00DC03DA">
        <w:rPr>
          <w:rStyle w:val="fontstyle01"/>
          <w:sz w:val="24"/>
          <w:szCs w:val="24"/>
        </w:rPr>
        <w:t>IN THE DISTRICT COURT OF</w:t>
      </w:r>
    </w:p>
    <w:p w:rsidR="006547EF" w:rsidRPr="00DC03DA" w:rsidRDefault="006547EF" w:rsidP="00F214F4">
      <w:pPr>
        <w:spacing w:after="0" w:line="240" w:lineRule="auto"/>
        <w:ind w:left="-187"/>
        <w:jc w:val="both"/>
        <w:rPr>
          <w:rStyle w:val="fontstyle01"/>
          <w:sz w:val="24"/>
          <w:szCs w:val="24"/>
        </w:rPr>
      </w:pPr>
    </w:p>
    <w:p w:rsidR="002B1358" w:rsidRPr="00DC03DA" w:rsidRDefault="002B1358" w:rsidP="00F214F4">
      <w:pPr>
        <w:spacing w:after="0" w:line="240" w:lineRule="auto"/>
        <w:ind w:left="-187"/>
        <w:jc w:val="both"/>
        <w:rPr>
          <w:rStyle w:val="fontstyle01"/>
          <w:sz w:val="24"/>
          <w:szCs w:val="24"/>
        </w:rPr>
      </w:pPr>
      <w:r w:rsidRPr="00DC03DA">
        <w:rPr>
          <w:rStyle w:val="fontstyle01"/>
          <w:sz w:val="24"/>
          <w:szCs w:val="24"/>
        </w:rPr>
        <w:t>HARRIS COUNT</w:t>
      </w:r>
      <w:r w:rsidR="002F03AC">
        <w:rPr>
          <w:rStyle w:val="fontstyle01"/>
          <w:sz w:val="24"/>
          <w:szCs w:val="24"/>
        </w:rPr>
        <w:t>Y</w:t>
      </w:r>
      <w:r w:rsidRPr="00DC03DA">
        <w:rPr>
          <w:rStyle w:val="fontstyle01"/>
          <w:sz w:val="24"/>
          <w:szCs w:val="24"/>
        </w:rPr>
        <w:t>, TEXAS</w:t>
      </w:r>
    </w:p>
    <w:p w:rsidR="006547EF" w:rsidRPr="00DC03DA" w:rsidRDefault="006547EF" w:rsidP="00F214F4">
      <w:pPr>
        <w:spacing w:after="0" w:line="240" w:lineRule="auto"/>
        <w:ind w:left="-187"/>
        <w:jc w:val="both"/>
        <w:rPr>
          <w:rStyle w:val="fontstyle01"/>
          <w:sz w:val="24"/>
          <w:szCs w:val="24"/>
        </w:rPr>
      </w:pPr>
    </w:p>
    <w:p w:rsidR="002B1358" w:rsidRPr="00DC03DA" w:rsidRDefault="006547EF" w:rsidP="00F214F4">
      <w:pPr>
        <w:spacing w:after="0" w:line="240" w:lineRule="auto"/>
        <w:ind w:left="-187"/>
        <w:jc w:val="both"/>
        <w:rPr>
          <w:rStyle w:val="fontstyle01"/>
          <w:sz w:val="24"/>
          <w:szCs w:val="24"/>
        </w:rPr>
      </w:pPr>
      <w:r w:rsidRPr="00DC03DA">
        <w:rPr>
          <w:rStyle w:val="fontstyle01"/>
          <w:sz w:val="24"/>
          <w:szCs w:val="24"/>
        </w:rPr>
        <w:t>1</w:t>
      </w:r>
      <w:r w:rsidR="00965315">
        <w:rPr>
          <w:rStyle w:val="fontstyle01"/>
          <w:sz w:val="24"/>
          <w:szCs w:val="24"/>
        </w:rPr>
        <w:t>89</w:t>
      </w:r>
      <w:r w:rsidR="002B1358" w:rsidRPr="00DC03DA">
        <w:rPr>
          <w:rStyle w:val="fontstyle01"/>
          <w:sz w:val="24"/>
          <w:szCs w:val="24"/>
        </w:rPr>
        <w:t>TH JUDICIAL DISTRICT</w:t>
      </w:r>
    </w:p>
    <w:p w:rsidR="002B1358" w:rsidRPr="00DC03DA" w:rsidRDefault="002B1358" w:rsidP="002B1358">
      <w:pPr>
        <w:rPr>
          <w:rStyle w:val="fontstyle01"/>
          <w:sz w:val="24"/>
          <w:szCs w:val="24"/>
        </w:rPr>
      </w:pPr>
    </w:p>
    <w:p w:rsidR="002B1358" w:rsidRPr="00DC03DA" w:rsidRDefault="002B1358" w:rsidP="002B1358">
      <w:pPr>
        <w:rPr>
          <w:rStyle w:val="fontstyle01"/>
          <w:sz w:val="24"/>
          <w:szCs w:val="24"/>
        </w:rPr>
        <w:sectPr w:rsidR="002B1358" w:rsidRPr="00DC03DA" w:rsidSect="006A16F7">
          <w:pgSz w:w="12240" w:h="15840"/>
          <w:pgMar w:top="1440" w:right="1440" w:bottom="0" w:left="1440" w:header="720" w:footer="720" w:gutter="0"/>
          <w:cols w:num="3" w:space="360"/>
          <w:docGrid w:linePitch="360"/>
        </w:sectPr>
      </w:pPr>
    </w:p>
    <w:p w:rsidR="002B1358" w:rsidRDefault="002B1358" w:rsidP="00E234C5">
      <w:pPr>
        <w:jc w:val="center"/>
        <w:rPr>
          <w:rStyle w:val="fontstyle01"/>
          <w:b/>
          <w:sz w:val="24"/>
          <w:szCs w:val="24"/>
        </w:rPr>
      </w:pPr>
      <w:r w:rsidRPr="00DC03DA">
        <w:rPr>
          <w:rStyle w:val="fontstyle01"/>
          <w:b/>
          <w:sz w:val="24"/>
          <w:szCs w:val="24"/>
        </w:rPr>
        <w:t>TRIAL PREPARATION ORDER</w:t>
      </w:r>
    </w:p>
    <w:p w:rsidR="006A16F7" w:rsidRPr="00DC03DA" w:rsidRDefault="006A16F7" w:rsidP="00E234C5">
      <w:pPr>
        <w:jc w:val="center"/>
        <w:rPr>
          <w:rStyle w:val="fontstyle01"/>
          <w:b/>
          <w:sz w:val="24"/>
          <w:szCs w:val="24"/>
        </w:rPr>
      </w:pPr>
    </w:p>
    <w:p w:rsidR="002B1358" w:rsidRPr="00DC03DA" w:rsidRDefault="002B1358" w:rsidP="002B1358">
      <w:pPr>
        <w:rPr>
          <w:rStyle w:val="fontstyle01"/>
          <w:sz w:val="24"/>
          <w:szCs w:val="24"/>
        </w:rPr>
      </w:pPr>
      <w:r w:rsidRPr="00DC03DA">
        <w:rPr>
          <w:rStyle w:val="fontstyle01"/>
          <w:b/>
          <w:sz w:val="24"/>
          <w:szCs w:val="24"/>
        </w:rPr>
        <w:t>PURSUANT TO RULE 166</w:t>
      </w:r>
      <w:r w:rsidRPr="00DC03DA">
        <w:rPr>
          <w:rStyle w:val="fontstyle01"/>
          <w:sz w:val="24"/>
          <w:szCs w:val="24"/>
        </w:rPr>
        <w:t xml:space="preserve"> of the Texas Rule of Civil Procedure, before the Pre-trial Conference</w:t>
      </w:r>
      <w:r w:rsidR="00F214F4" w:rsidRPr="00DC03DA">
        <w:rPr>
          <w:rStyle w:val="fontstyle01"/>
          <w:sz w:val="24"/>
          <w:szCs w:val="24"/>
        </w:rPr>
        <w:t xml:space="preserve"> </w:t>
      </w:r>
      <w:r w:rsidRPr="00DC03DA">
        <w:rPr>
          <w:rStyle w:val="fontstyle01"/>
          <w:sz w:val="24"/>
          <w:szCs w:val="24"/>
        </w:rPr>
        <w:t xml:space="preserve">scheduled for this case, the items below </w:t>
      </w:r>
      <w:r w:rsidRPr="00DC03DA">
        <w:rPr>
          <w:rStyle w:val="fontstyle01"/>
          <w:b/>
          <w:sz w:val="24"/>
          <w:szCs w:val="24"/>
          <w:u w:val="single"/>
        </w:rPr>
        <w:t>must be furnished to opposing counsel in</w:t>
      </w:r>
      <w:r w:rsidR="00DC03DA" w:rsidRPr="00DC03DA">
        <w:rPr>
          <w:rStyle w:val="fontstyle01"/>
          <w:b/>
          <w:sz w:val="24"/>
          <w:szCs w:val="24"/>
          <w:u w:val="single"/>
        </w:rPr>
        <w:t xml:space="preserve"> </w:t>
      </w:r>
      <w:r w:rsidRPr="00DC03DA">
        <w:rPr>
          <w:rStyle w:val="fontstyle01"/>
          <w:b/>
          <w:sz w:val="24"/>
          <w:szCs w:val="24"/>
          <w:u w:val="single"/>
        </w:rPr>
        <w:t>advance</w:t>
      </w:r>
      <w:r w:rsidRPr="00DC03DA">
        <w:rPr>
          <w:rStyle w:val="fontstyle01"/>
          <w:sz w:val="24"/>
          <w:szCs w:val="24"/>
        </w:rPr>
        <w:t xml:space="preserve"> with enough time to allow review for objections, and </w:t>
      </w:r>
      <w:r w:rsidRPr="00DC03DA">
        <w:rPr>
          <w:rStyle w:val="fontstyle01"/>
          <w:b/>
          <w:sz w:val="24"/>
          <w:szCs w:val="24"/>
          <w:u w:val="single"/>
        </w:rPr>
        <w:t xml:space="preserve">brought with </w:t>
      </w:r>
      <w:r w:rsidR="006A16F7" w:rsidRPr="00DC03DA">
        <w:rPr>
          <w:rStyle w:val="fontstyle01"/>
          <w:b/>
          <w:sz w:val="24"/>
          <w:szCs w:val="24"/>
          <w:u w:val="single"/>
        </w:rPr>
        <w:t>you</w:t>
      </w:r>
      <w:r w:rsidR="006A16F7" w:rsidRPr="00DC03DA">
        <w:rPr>
          <w:rStyle w:val="fontstyle01"/>
          <w:sz w:val="24"/>
          <w:szCs w:val="24"/>
        </w:rPr>
        <w:t xml:space="preserve"> </w:t>
      </w:r>
      <w:r w:rsidR="006A16F7">
        <w:rPr>
          <w:rStyle w:val="fontstyle01"/>
          <w:sz w:val="24"/>
          <w:szCs w:val="24"/>
        </w:rPr>
        <w:t>to</w:t>
      </w:r>
      <w:r w:rsidR="00DC03DA">
        <w:rPr>
          <w:rStyle w:val="fontstyle01"/>
          <w:sz w:val="24"/>
          <w:szCs w:val="24"/>
        </w:rPr>
        <w:t xml:space="preserve"> </w:t>
      </w:r>
      <w:r w:rsidRPr="00DC03DA">
        <w:rPr>
          <w:rStyle w:val="fontstyle01"/>
          <w:sz w:val="24"/>
          <w:szCs w:val="24"/>
        </w:rPr>
        <w:t>the Pre-trial Conference.</w:t>
      </w:r>
    </w:p>
    <w:p w:rsidR="002B1358" w:rsidRPr="00DC03DA" w:rsidRDefault="002B1358" w:rsidP="002B1358">
      <w:pPr>
        <w:rPr>
          <w:rStyle w:val="fontstyle01"/>
          <w:sz w:val="24"/>
          <w:szCs w:val="24"/>
        </w:rPr>
      </w:pPr>
      <w:r w:rsidRPr="00DC03DA">
        <w:rPr>
          <w:rStyle w:val="fontstyle01"/>
          <w:b/>
          <w:sz w:val="24"/>
          <w:szCs w:val="24"/>
        </w:rPr>
        <w:t>PURSUANT TO RULE 166</w:t>
      </w:r>
      <w:r w:rsidRPr="00DC03DA">
        <w:rPr>
          <w:rStyle w:val="fontstyle01"/>
          <w:sz w:val="24"/>
          <w:szCs w:val="24"/>
        </w:rPr>
        <w:t xml:space="preserve"> of the Texas Rule of Civil Procedure, </w:t>
      </w:r>
      <w:r w:rsidR="00DC03DA">
        <w:rPr>
          <w:rStyle w:val="fontstyle01"/>
          <w:sz w:val="24"/>
          <w:szCs w:val="24"/>
        </w:rPr>
        <w:t>the following items</w:t>
      </w:r>
      <w:r w:rsidRPr="00DC03DA">
        <w:rPr>
          <w:rStyle w:val="fontstyle01"/>
          <w:sz w:val="24"/>
          <w:szCs w:val="24"/>
        </w:rPr>
        <w:t xml:space="preserve"> must be</w:t>
      </w:r>
      <w:r w:rsidR="00F214F4" w:rsidRPr="00DC03DA">
        <w:rPr>
          <w:rStyle w:val="fontstyle01"/>
          <w:sz w:val="24"/>
          <w:szCs w:val="24"/>
        </w:rPr>
        <w:t xml:space="preserve"> </w:t>
      </w:r>
      <w:r w:rsidRPr="00DC03DA">
        <w:rPr>
          <w:rStyle w:val="fontstyle01"/>
          <w:sz w:val="24"/>
          <w:szCs w:val="24"/>
        </w:rPr>
        <w:t>completed and ready for discussion with the Court at the Pre-trial Conference</w:t>
      </w:r>
      <w:r w:rsidR="00DC03DA">
        <w:rPr>
          <w:rStyle w:val="fontstyle01"/>
          <w:sz w:val="24"/>
          <w:szCs w:val="24"/>
        </w:rPr>
        <w:t>:</w:t>
      </w:r>
    </w:p>
    <w:p w:rsidR="002B1358" w:rsidRPr="00DC03DA" w:rsidRDefault="002B1358" w:rsidP="002B1358">
      <w:pPr>
        <w:rPr>
          <w:rStyle w:val="fontstyle01"/>
          <w:sz w:val="24"/>
          <w:szCs w:val="24"/>
        </w:rPr>
      </w:pPr>
      <w:r w:rsidRPr="00DC03DA">
        <w:rPr>
          <w:rStyle w:val="fontstyle01"/>
          <w:b/>
          <w:sz w:val="24"/>
          <w:szCs w:val="24"/>
        </w:rPr>
        <w:t>PARTY/ATTORNEY LIST.</w:t>
      </w:r>
      <w:r w:rsidRPr="00DC03DA">
        <w:rPr>
          <w:rStyle w:val="fontstyle01"/>
          <w:sz w:val="24"/>
          <w:szCs w:val="24"/>
        </w:rPr>
        <w:t xml:space="preserve"> Names, addresses, and phone numbers of each pro se party and attorney.</w:t>
      </w:r>
    </w:p>
    <w:p w:rsidR="002B1358" w:rsidRPr="00DC03DA" w:rsidRDefault="002B1358" w:rsidP="002B1358">
      <w:pPr>
        <w:rPr>
          <w:rStyle w:val="fontstyle01"/>
          <w:sz w:val="24"/>
          <w:szCs w:val="24"/>
        </w:rPr>
      </w:pPr>
      <w:r w:rsidRPr="00DC03DA">
        <w:rPr>
          <w:rStyle w:val="fontstyle01"/>
          <w:b/>
          <w:sz w:val="24"/>
          <w:szCs w:val="24"/>
        </w:rPr>
        <w:t>TRIAL WITNESSES LIST.</w:t>
      </w:r>
      <w:r w:rsidRPr="00DC03DA">
        <w:rPr>
          <w:rStyle w:val="fontstyle01"/>
          <w:sz w:val="24"/>
          <w:szCs w:val="24"/>
        </w:rPr>
        <w:t xml:space="preserve"> The name, address and telephone number of any person expected to testify at</w:t>
      </w:r>
      <w:r w:rsidR="00F214F4" w:rsidRPr="00DC03DA">
        <w:rPr>
          <w:rStyle w:val="fontstyle01"/>
          <w:sz w:val="24"/>
          <w:szCs w:val="24"/>
        </w:rPr>
        <w:t xml:space="preserve"> </w:t>
      </w:r>
      <w:r w:rsidRPr="00DC03DA">
        <w:rPr>
          <w:rStyle w:val="fontstyle01"/>
          <w:sz w:val="24"/>
          <w:szCs w:val="24"/>
        </w:rPr>
        <w:t>trial, and a brief statement of each identified person’s connection with the case.</w:t>
      </w:r>
    </w:p>
    <w:p w:rsidR="002B1358" w:rsidRPr="00DC03DA" w:rsidRDefault="002B1358" w:rsidP="002B1358">
      <w:pPr>
        <w:rPr>
          <w:rStyle w:val="fontstyle01"/>
          <w:sz w:val="24"/>
          <w:szCs w:val="24"/>
        </w:rPr>
      </w:pPr>
      <w:r w:rsidRPr="00DC03DA">
        <w:rPr>
          <w:rStyle w:val="fontstyle01"/>
          <w:b/>
          <w:sz w:val="24"/>
          <w:szCs w:val="24"/>
        </w:rPr>
        <w:t>DRAFT JURY CHARGE.</w:t>
      </w:r>
      <w:r w:rsidRPr="00DC03DA">
        <w:rPr>
          <w:rStyle w:val="fontstyle01"/>
          <w:sz w:val="24"/>
          <w:szCs w:val="24"/>
        </w:rPr>
        <w:t xml:space="preserve"> (If a jury fee has been paid) or Findings of Fact and Conclusions of Law.</w:t>
      </w:r>
      <w:r w:rsidR="00F214F4" w:rsidRPr="00DC03DA">
        <w:rPr>
          <w:rStyle w:val="fontstyle01"/>
          <w:sz w:val="24"/>
          <w:szCs w:val="24"/>
        </w:rPr>
        <w:t xml:space="preserve"> </w:t>
      </w:r>
      <w:r w:rsidRPr="00DC03DA">
        <w:rPr>
          <w:rStyle w:val="fontstyle01"/>
          <w:sz w:val="24"/>
          <w:szCs w:val="24"/>
        </w:rPr>
        <w:t>Modifications may be submitted as the trial progresses.</w:t>
      </w:r>
    </w:p>
    <w:p w:rsidR="002B1358" w:rsidRPr="00DC03DA" w:rsidRDefault="002B1358" w:rsidP="002B1358">
      <w:pPr>
        <w:rPr>
          <w:rStyle w:val="fontstyle01"/>
          <w:sz w:val="24"/>
          <w:szCs w:val="24"/>
        </w:rPr>
      </w:pPr>
      <w:r w:rsidRPr="00DC03DA">
        <w:rPr>
          <w:rStyle w:val="fontstyle01"/>
          <w:b/>
          <w:sz w:val="24"/>
          <w:szCs w:val="24"/>
        </w:rPr>
        <w:t>EXHIBITS.</w:t>
      </w:r>
      <w:r w:rsidRPr="00DC03DA">
        <w:rPr>
          <w:rStyle w:val="fontstyle01"/>
          <w:sz w:val="24"/>
          <w:szCs w:val="24"/>
        </w:rPr>
        <w:t xml:space="preserve"> An exhibit list is required. All exhibits must be pre-marked with inadmissible matters</w:t>
      </w:r>
      <w:r w:rsidR="00F214F4" w:rsidRPr="00DC03DA">
        <w:rPr>
          <w:rStyle w:val="fontstyle01"/>
          <w:sz w:val="24"/>
          <w:szCs w:val="24"/>
        </w:rPr>
        <w:t xml:space="preserve"> </w:t>
      </w:r>
      <w:r w:rsidRPr="00DC03DA">
        <w:rPr>
          <w:rStyle w:val="fontstyle01"/>
          <w:sz w:val="24"/>
          <w:szCs w:val="24"/>
        </w:rPr>
        <w:t>redacted (e.g. insurance). Objections to authenticity must be made pursuant to Rule 193.7</w:t>
      </w:r>
    </w:p>
    <w:p w:rsidR="002B1358" w:rsidRPr="00DC03DA" w:rsidRDefault="002B1358" w:rsidP="002B1358">
      <w:pPr>
        <w:rPr>
          <w:rStyle w:val="fontstyle01"/>
          <w:sz w:val="24"/>
          <w:szCs w:val="24"/>
        </w:rPr>
      </w:pPr>
      <w:r w:rsidRPr="00DC03DA">
        <w:rPr>
          <w:rStyle w:val="fontstyle01"/>
          <w:b/>
          <w:sz w:val="24"/>
          <w:szCs w:val="24"/>
        </w:rPr>
        <w:t>DEPOSITION EXCERPTS OR EDITED VIDEOTAPES.</w:t>
      </w:r>
      <w:r w:rsidRPr="00DC03DA">
        <w:rPr>
          <w:rStyle w:val="fontstyle01"/>
          <w:sz w:val="24"/>
          <w:szCs w:val="24"/>
        </w:rPr>
        <w:t xml:space="preserve"> Designate page and line in sequence to be</w:t>
      </w:r>
      <w:r w:rsidR="00F214F4" w:rsidRPr="00DC03DA">
        <w:rPr>
          <w:rStyle w:val="fontstyle01"/>
          <w:sz w:val="24"/>
          <w:szCs w:val="24"/>
        </w:rPr>
        <w:t xml:space="preserve"> </w:t>
      </w:r>
      <w:r w:rsidRPr="00DC03DA">
        <w:rPr>
          <w:rStyle w:val="fontstyle01"/>
          <w:sz w:val="24"/>
          <w:szCs w:val="24"/>
        </w:rPr>
        <w:t>used at trial.</w:t>
      </w:r>
    </w:p>
    <w:p w:rsidR="002B1358" w:rsidRPr="00DC03DA" w:rsidRDefault="002B1358" w:rsidP="002B1358">
      <w:pPr>
        <w:rPr>
          <w:rStyle w:val="fontstyle01"/>
          <w:b/>
          <w:sz w:val="24"/>
          <w:szCs w:val="24"/>
        </w:rPr>
      </w:pPr>
      <w:r w:rsidRPr="00DC03DA">
        <w:rPr>
          <w:rStyle w:val="fontstyle01"/>
          <w:b/>
          <w:sz w:val="24"/>
          <w:szCs w:val="24"/>
        </w:rPr>
        <w:t>MOTIONS IN LIMINE.</w:t>
      </w:r>
    </w:p>
    <w:p w:rsidR="002B1358" w:rsidRPr="00DC03DA" w:rsidRDefault="002B1358" w:rsidP="002B1358">
      <w:pPr>
        <w:rPr>
          <w:rStyle w:val="fontstyle01"/>
          <w:sz w:val="24"/>
          <w:szCs w:val="24"/>
        </w:rPr>
      </w:pPr>
      <w:r w:rsidRPr="00DC03DA">
        <w:rPr>
          <w:rStyle w:val="fontstyle01"/>
          <w:b/>
          <w:sz w:val="24"/>
          <w:szCs w:val="24"/>
        </w:rPr>
        <w:t>TRIAL SCHEDULING.</w:t>
      </w:r>
      <w:r w:rsidRPr="00DC03DA">
        <w:rPr>
          <w:rStyle w:val="fontstyle01"/>
          <w:sz w:val="24"/>
          <w:szCs w:val="24"/>
        </w:rPr>
        <w:t xml:space="preserve"> Estimated trial length, and potential attorney or witness conflict or travel</w:t>
      </w:r>
      <w:r w:rsidR="00F214F4" w:rsidRPr="00DC03DA">
        <w:rPr>
          <w:rStyle w:val="fontstyle01"/>
          <w:sz w:val="24"/>
          <w:szCs w:val="24"/>
        </w:rPr>
        <w:t xml:space="preserve"> </w:t>
      </w:r>
      <w:r w:rsidRPr="00DC03DA">
        <w:rPr>
          <w:rStyle w:val="fontstyle01"/>
          <w:sz w:val="24"/>
          <w:szCs w:val="24"/>
        </w:rPr>
        <w:t>difficulties.</w:t>
      </w:r>
    </w:p>
    <w:p w:rsidR="002B1358" w:rsidRPr="00DC03DA" w:rsidRDefault="002B1358" w:rsidP="006A16F7">
      <w:pPr>
        <w:spacing w:after="0" w:line="240" w:lineRule="auto"/>
        <w:rPr>
          <w:rStyle w:val="fontstyle01"/>
          <w:sz w:val="24"/>
          <w:szCs w:val="24"/>
        </w:rPr>
      </w:pPr>
      <w:r w:rsidRPr="00DC03DA">
        <w:rPr>
          <w:rStyle w:val="fontstyle01"/>
          <w:b/>
          <w:sz w:val="24"/>
          <w:szCs w:val="24"/>
        </w:rPr>
        <w:t>OTHER</w:t>
      </w:r>
      <w:r w:rsidRPr="00DC03DA">
        <w:rPr>
          <w:rStyle w:val="fontstyle01"/>
          <w:sz w:val="24"/>
          <w:szCs w:val="24"/>
        </w:rPr>
        <w:t>. D</w:t>
      </w:r>
      <w:r w:rsidR="00DC03DA">
        <w:rPr>
          <w:rStyle w:val="fontstyle01"/>
          <w:sz w:val="24"/>
          <w:szCs w:val="24"/>
        </w:rPr>
        <w:t xml:space="preserve">raft Charges/Finding of </w:t>
      </w:r>
      <w:r w:rsidR="00D64A3B">
        <w:rPr>
          <w:rStyle w:val="fontstyle01"/>
          <w:sz w:val="24"/>
          <w:szCs w:val="24"/>
        </w:rPr>
        <w:t>F</w:t>
      </w:r>
      <w:r w:rsidR="00DC03DA">
        <w:rPr>
          <w:rStyle w:val="fontstyle01"/>
          <w:sz w:val="24"/>
          <w:szCs w:val="24"/>
        </w:rPr>
        <w:t>acts &amp; Conclusion of Law must be filed</w:t>
      </w:r>
      <w:r w:rsidR="006A16F7">
        <w:rPr>
          <w:rStyle w:val="fontstyle01"/>
          <w:sz w:val="24"/>
          <w:szCs w:val="24"/>
        </w:rPr>
        <w:t xml:space="preserve"> and </w:t>
      </w:r>
      <w:r w:rsidR="00DC03DA">
        <w:rPr>
          <w:rStyle w:val="fontstyle01"/>
          <w:sz w:val="24"/>
          <w:szCs w:val="24"/>
        </w:rPr>
        <w:t>exchanged 7 days prior to trial setting.  Objections to Depo/Video excerpts to be filed</w:t>
      </w:r>
      <w:r w:rsidR="006A16F7">
        <w:rPr>
          <w:rStyle w:val="fontstyle01"/>
          <w:sz w:val="24"/>
          <w:szCs w:val="24"/>
        </w:rPr>
        <w:t xml:space="preserve"> and </w:t>
      </w:r>
      <w:r w:rsidR="00DC03DA">
        <w:rPr>
          <w:rStyle w:val="fontstyle01"/>
          <w:sz w:val="24"/>
          <w:szCs w:val="24"/>
        </w:rPr>
        <w:t xml:space="preserve">exchanged 7 days prior to trial setting. </w:t>
      </w:r>
    </w:p>
    <w:p w:rsidR="00E234C5" w:rsidRDefault="00E234C5" w:rsidP="006A16F7">
      <w:pPr>
        <w:spacing w:after="0" w:line="240" w:lineRule="auto"/>
        <w:rPr>
          <w:rStyle w:val="fontstyle01"/>
          <w:sz w:val="24"/>
          <w:szCs w:val="24"/>
        </w:rPr>
      </w:pPr>
    </w:p>
    <w:p w:rsidR="006A16F7" w:rsidRDefault="006A16F7" w:rsidP="006A16F7">
      <w:pPr>
        <w:spacing w:after="0" w:line="240" w:lineRule="auto"/>
        <w:rPr>
          <w:rStyle w:val="fontstyle01"/>
          <w:sz w:val="24"/>
          <w:szCs w:val="24"/>
        </w:rPr>
      </w:pPr>
    </w:p>
    <w:p w:rsidR="006A16F7" w:rsidRDefault="006A16F7" w:rsidP="006A16F7">
      <w:pPr>
        <w:spacing w:after="0" w:line="240" w:lineRule="auto"/>
        <w:rPr>
          <w:rStyle w:val="fontstyle01"/>
          <w:sz w:val="24"/>
          <w:szCs w:val="24"/>
        </w:rPr>
      </w:pPr>
    </w:p>
    <w:p w:rsidR="006A16F7" w:rsidRDefault="006A16F7" w:rsidP="006A16F7">
      <w:pPr>
        <w:spacing w:after="0" w:line="240" w:lineRule="auto"/>
        <w:rPr>
          <w:rStyle w:val="fontstyle01"/>
          <w:sz w:val="24"/>
          <w:szCs w:val="24"/>
        </w:rPr>
      </w:pPr>
    </w:p>
    <w:p w:rsidR="00E234C5" w:rsidRDefault="00965315" w:rsidP="006A16F7">
      <w:pPr>
        <w:spacing w:after="0" w:line="240" w:lineRule="auto"/>
        <w:ind w:left="4320" w:firstLine="720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Honorable Tamika Craft</w:t>
      </w:r>
    </w:p>
    <w:p w:rsidR="006A16F7" w:rsidRDefault="006A16F7" w:rsidP="006A16F7">
      <w:pPr>
        <w:spacing w:after="0" w:line="240" w:lineRule="auto"/>
        <w:ind w:left="4320" w:firstLine="720"/>
        <w:rPr>
          <w:rStyle w:val="fontstyle01"/>
          <w:sz w:val="24"/>
          <w:szCs w:val="24"/>
        </w:rPr>
      </w:pPr>
    </w:p>
    <w:p w:rsidR="00E234C5" w:rsidRPr="00DC03DA" w:rsidRDefault="00DC03DA" w:rsidP="006A16F7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sz w:val="24"/>
          <w:szCs w:val="24"/>
        </w:rPr>
        <w:t>Judge, 1</w:t>
      </w:r>
      <w:r w:rsidR="00965315">
        <w:rPr>
          <w:rStyle w:val="fontstyle01"/>
          <w:sz w:val="24"/>
          <w:szCs w:val="24"/>
        </w:rPr>
        <w:t>89</w:t>
      </w:r>
      <w:r w:rsidR="00965315">
        <w:rPr>
          <w:rStyle w:val="fontstyle01"/>
          <w:sz w:val="24"/>
          <w:szCs w:val="24"/>
          <w:vertAlign w:val="superscript"/>
        </w:rPr>
        <w:t>th</w:t>
      </w:r>
      <w:r>
        <w:rPr>
          <w:rStyle w:val="fontstyle01"/>
          <w:sz w:val="24"/>
          <w:szCs w:val="24"/>
          <w:vertAlign w:val="superscript"/>
        </w:rPr>
        <w:t xml:space="preserve"> </w:t>
      </w:r>
      <w:r>
        <w:rPr>
          <w:rStyle w:val="fontstyle01"/>
          <w:sz w:val="24"/>
          <w:szCs w:val="24"/>
        </w:rPr>
        <w:t>Civil District Court</w:t>
      </w:r>
      <w:bookmarkStart w:id="0" w:name="_GoBack"/>
      <w:bookmarkEnd w:id="0"/>
    </w:p>
    <w:p w:rsidR="00F214F4" w:rsidRPr="00DC03DA" w:rsidRDefault="00F214F4" w:rsidP="006A16F7">
      <w:pPr>
        <w:spacing w:after="0" w:line="240" w:lineRule="auto"/>
        <w:rPr>
          <w:rStyle w:val="fontstyle01"/>
          <w:sz w:val="24"/>
          <w:szCs w:val="24"/>
        </w:rPr>
      </w:pPr>
    </w:p>
    <w:p w:rsidR="00F214F4" w:rsidRPr="00DC03DA" w:rsidRDefault="00F214F4" w:rsidP="006A16F7">
      <w:pPr>
        <w:spacing w:after="0" w:line="240" w:lineRule="auto"/>
        <w:rPr>
          <w:rStyle w:val="fontstyle01"/>
          <w:sz w:val="24"/>
          <w:szCs w:val="24"/>
        </w:rPr>
        <w:sectPr w:rsidR="00F214F4" w:rsidRPr="00DC03DA" w:rsidSect="006A16F7">
          <w:type w:val="continuous"/>
          <w:pgSz w:w="12240" w:h="15840"/>
          <w:pgMar w:top="1440" w:right="1440" w:bottom="0" w:left="1440" w:header="720" w:footer="720" w:gutter="0"/>
          <w:cols w:space="720"/>
          <w:docGrid w:linePitch="360"/>
        </w:sectPr>
      </w:pPr>
    </w:p>
    <w:p w:rsidR="002C282D" w:rsidRPr="006A16F7" w:rsidRDefault="002C282D" w:rsidP="006A16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2C282D" w:rsidRPr="006A16F7" w:rsidSect="006A16F7">
      <w:type w:val="continuous"/>
      <w:pgSz w:w="12240" w:h="15840"/>
      <w:pgMar w:top="1440" w:right="1440" w:bottom="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358"/>
    <w:rsid w:val="002B1358"/>
    <w:rsid w:val="002C282D"/>
    <w:rsid w:val="002F03AC"/>
    <w:rsid w:val="006547EF"/>
    <w:rsid w:val="006A16F7"/>
    <w:rsid w:val="00734608"/>
    <w:rsid w:val="00965315"/>
    <w:rsid w:val="00D64A3B"/>
    <w:rsid w:val="00DC03DA"/>
    <w:rsid w:val="00E234C5"/>
    <w:rsid w:val="00F00456"/>
    <w:rsid w:val="00F2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283D6"/>
  <w15:chartTrackingRefBased/>
  <w15:docId w15:val="{A0903FF5-E046-49E1-B2DD-96DFB944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B135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2B135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34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8EAD2-DBB1-4A51-AA12-C09FD4D6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 District Courts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Miranda, Jerry (DCA)</dc:creator>
  <cp:keywords/>
  <dc:description/>
  <cp:lastModifiedBy>Gutierrez, Danielle (DCA)</cp:lastModifiedBy>
  <cp:revision>2</cp:revision>
  <dcterms:created xsi:type="dcterms:W3CDTF">2023-02-22T15:46:00Z</dcterms:created>
  <dcterms:modified xsi:type="dcterms:W3CDTF">2023-02-22T15:46:00Z</dcterms:modified>
</cp:coreProperties>
</file>